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53" w:rsidRDefault="00EF6B5E" w:rsidP="0042483B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ab/>
      </w:r>
      <w:r w:rsidR="001733EE">
        <w:rPr>
          <w:rFonts w:ascii="Arial" w:hAnsi="Arial" w:cs="Arial"/>
          <w:b/>
          <w:color w:val="000000"/>
          <w:sz w:val="36"/>
          <w:szCs w:val="36"/>
        </w:rPr>
        <w:t xml:space="preserve">       </w:t>
      </w:r>
    </w:p>
    <w:p w:rsidR="007C3F53" w:rsidRDefault="007F6BCA" w:rsidP="0042483B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Verdana" w:hAnsi="Verdana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80010</wp:posOffset>
            </wp:positionV>
            <wp:extent cx="914400" cy="84518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5525135</wp:posOffset>
            </wp:positionH>
            <wp:positionV relativeFrom="paragraph">
              <wp:posOffset>12065</wp:posOffset>
            </wp:positionV>
            <wp:extent cx="1026160" cy="930910"/>
            <wp:effectExtent l="0" t="0" r="0" b="0"/>
            <wp:wrapNone/>
            <wp:docPr id="31" name="Picture 31" descr="Adv Acad Logo 1-13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dv Acad Logo 1-13-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13B" w:rsidRPr="006D4073" w:rsidRDefault="00190E19" w:rsidP="00FE6B9B">
      <w:pPr>
        <w:jc w:val="center"/>
        <w:rPr>
          <w:rFonts w:ascii="Arial" w:hAnsi="Arial" w:cs="Arial"/>
          <w:b/>
          <w:color w:val="000000"/>
          <w:sz w:val="32"/>
          <w:szCs w:val="36"/>
        </w:rPr>
      </w:pPr>
      <w:r w:rsidRPr="006D4073">
        <w:rPr>
          <w:rFonts w:ascii="Arial" w:hAnsi="Arial" w:cs="Arial"/>
          <w:b/>
          <w:color w:val="000000"/>
          <w:sz w:val="32"/>
          <w:szCs w:val="36"/>
        </w:rPr>
        <w:t>Brownsville Independent School District</w:t>
      </w:r>
    </w:p>
    <w:p w:rsidR="003457B5" w:rsidRDefault="00C97B16" w:rsidP="00FE6B9B">
      <w:pPr>
        <w:jc w:val="center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College</w:t>
      </w:r>
      <w:r w:rsidR="003457B5">
        <w:rPr>
          <w:rFonts w:ascii="Arial" w:hAnsi="Arial" w:cs="Arial"/>
          <w:color w:val="000000"/>
          <w:szCs w:val="28"/>
        </w:rPr>
        <w:t>,</w:t>
      </w:r>
      <w:r>
        <w:rPr>
          <w:rFonts w:ascii="Arial" w:hAnsi="Arial" w:cs="Arial"/>
          <w:color w:val="000000"/>
          <w:szCs w:val="28"/>
        </w:rPr>
        <w:t xml:space="preserve"> Career</w:t>
      </w:r>
      <w:r w:rsidR="003457B5">
        <w:rPr>
          <w:rFonts w:ascii="Arial" w:hAnsi="Arial" w:cs="Arial"/>
          <w:color w:val="000000"/>
          <w:szCs w:val="28"/>
        </w:rPr>
        <w:t>, and Military Readiness</w:t>
      </w:r>
    </w:p>
    <w:p w:rsidR="00190E19" w:rsidRPr="006D4073" w:rsidRDefault="00C97B16" w:rsidP="00FE6B9B">
      <w:pPr>
        <w:jc w:val="center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Advanced Academic Services</w:t>
      </w:r>
    </w:p>
    <w:p w:rsidR="0044654B" w:rsidRPr="0044654B" w:rsidRDefault="007F6BCA" w:rsidP="00FE6B9B">
      <w:pPr>
        <w:pStyle w:val="HTMLAddress"/>
        <w:jc w:val="center"/>
        <w:rPr>
          <w:rFonts w:ascii="Arial" w:hAnsi="Arial" w:cs="Arial"/>
          <w:b/>
          <w:i w:val="0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120015</wp:posOffset>
                </wp:positionV>
                <wp:extent cx="1680845" cy="415290"/>
                <wp:effectExtent l="0" t="3175" r="0" b="6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A0E" w:rsidRPr="00266674" w:rsidRDefault="00642365" w:rsidP="00401F3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66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 w:rsidR="00266674" w:rsidRPr="0026667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René Gutiérrez</w:t>
                            </w:r>
                          </w:p>
                          <w:p w:rsidR="00803A0E" w:rsidRPr="0042483B" w:rsidRDefault="00803A0E" w:rsidP="00401F37">
                            <w:pPr>
                              <w:jc w:val="center"/>
                              <w:rPr>
                                <w:rFonts w:ascii="Perpetua" w:hAnsi="Perpetua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42483B">
                              <w:rPr>
                                <w:rFonts w:ascii="Perpetua" w:hAnsi="Perpetua" w:cs="Arial"/>
                                <w:i/>
                                <w:sz w:val="22"/>
                                <w:szCs w:val="22"/>
                              </w:rPr>
                              <w:t>Superintendent of Schools</w:t>
                            </w:r>
                          </w:p>
                          <w:p w:rsidR="00803A0E" w:rsidRPr="0044654B" w:rsidRDefault="00803A0E" w:rsidP="004248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2.6pt;margin-top:9.45pt;width:132.35pt;height:3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" stroked="f">
                <v:textbox>
                  <w:txbxContent>
                    <w:p w:rsidR="00803A0E" w:rsidRPr="00266674" w:rsidRDefault="00642365" w:rsidP="00401F3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66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Dr. </w:t>
                      </w:r>
                      <w:r w:rsidR="00266674" w:rsidRPr="0026667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René Gutiérrez</w:t>
                      </w:r>
                    </w:p>
                    <w:p w:rsidR="00803A0E" w:rsidRPr="0042483B" w:rsidRDefault="00803A0E" w:rsidP="00401F37">
                      <w:pPr>
                        <w:jc w:val="center"/>
                        <w:rPr>
                          <w:rFonts w:ascii="Perpetua" w:hAnsi="Perpetua" w:cs="Arial"/>
                          <w:i/>
                          <w:sz w:val="22"/>
                          <w:szCs w:val="22"/>
                        </w:rPr>
                      </w:pPr>
                      <w:r w:rsidRPr="0042483B">
                        <w:rPr>
                          <w:rFonts w:ascii="Perpetua" w:hAnsi="Perpetua" w:cs="Arial"/>
                          <w:i/>
                          <w:sz w:val="22"/>
                          <w:szCs w:val="22"/>
                        </w:rPr>
                        <w:t>Superintendent of Schools</w:t>
                      </w:r>
                    </w:p>
                    <w:p w:rsidR="00803A0E" w:rsidRPr="0044654B" w:rsidRDefault="00803A0E" w:rsidP="004248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 w:val="0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137795</wp:posOffset>
                </wp:positionV>
                <wp:extent cx="1743075" cy="397510"/>
                <wp:effectExtent l="0" t="1905" r="0" b="63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8F3" w:rsidRDefault="00642365" w:rsidP="008D76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D76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62A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Merrill Hammons</w:t>
                            </w:r>
                          </w:p>
                          <w:p w:rsidR="008D766D" w:rsidRPr="008D766D" w:rsidRDefault="008D766D" w:rsidP="004B6F1E">
                            <w:pPr>
                              <w:jc w:val="center"/>
                              <w:rPr>
                                <w:rFonts w:ascii="Perpetua" w:hAnsi="Perpetua" w:cs="Arial"/>
                                <w:i/>
                                <w:szCs w:val="23"/>
                              </w:rPr>
                            </w:pPr>
                            <w:r w:rsidRPr="008D766D">
                              <w:rPr>
                                <w:rFonts w:ascii="Perpetua" w:hAnsi="Perpetua" w:cs="Arial"/>
                                <w:i/>
                                <w:sz w:val="22"/>
                                <w:szCs w:val="20"/>
                              </w:rPr>
                              <w:t>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404.85pt;margin-top:10.85pt;width:137.25pt;height:31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" stroked="f">
                <v:textbox>
                  <w:txbxContent>
                    <w:p w:rsidR="002368F3" w:rsidRDefault="00642365" w:rsidP="008D766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8D76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="00962A6A">
                        <w:rPr>
                          <w:rFonts w:ascii="Arial" w:hAnsi="Arial" w:cs="Arial"/>
                          <w:sz w:val="20"/>
                          <w:szCs w:val="20"/>
                        </w:rPr>
                        <w:t>Merrill Hammons</w:t>
                      </w:r>
                    </w:p>
                    <w:p w:rsidR="008D766D" w:rsidRPr="008D766D" w:rsidRDefault="008D766D" w:rsidP="004B6F1E">
                      <w:pPr>
                        <w:jc w:val="center"/>
                        <w:rPr>
                          <w:rFonts w:ascii="Perpetua" w:hAnsi="Perpetua" w:cs="Arial"/>
                          <w:i/>
                          <w:szCs w:val="23"/>
                        </w:rPr>
                      </w:pPr>
                      <w:r w:rsidRPr="008D766D">
                        <w:rPr>
                          <w:rFonts w:ascii="Perpetua" w:hAnsi="Perpetua" w:cs="Arial"/>
                          <w:i/>
                          <w:sz w:val="22"/>
                          <w:szCs w:val="20"/>
                        </w:rPr>
                        <w:t>Administrator</w:t>
                      </w:r>
                    </w:p>
                  </w:txbxContent>
                </v:textbox>
              </v:shape>
            </w:pict>
          </mc:Fallback>
        </mc:AlternateContent>
      </w:r>
      <w:r w:rsidR="001733EE">
        <w:rPr>
          <w:rFonts w:ascii="Arial" w:hAnsi="Arial" w:cs="Arial"/>
          <w:b/>
          <w:i w:val="0"/>
          <w:sz w:val="20"/>
          <w:szCs w:val="20"/>
        </w:rPr>
        <w:t>708 Palm Blvd. #209</w:t>
      </w:r>
    </w:p>
    <w:p w:rsidR="0044654B" w:rsidRPr="0044654B" w:rsidRDefault="005E6462" w:rsidP="00FE6B9B">
      <w:pPr>
        <w:pStyle w:val="HTMLAddress"/>
        <w:jc w:val="center"/>
        <w:rPr>
          <w:rFonts w:ascii="Arial" w:hAnsi="Arial" w:cs="Arial"/>
          <w:b/>
          <w:i w:val="0"/>
          <w:sz w:val="20"/>
          <w:szCs w:val="20"/>
        </w:rPr>
      </w:pPr>
      <w:r>
        <w:rPr>
          <w:rFonts w:ascii="Arial" w:hAnsi="Arial" w:cs="Arial"/>
          <w:b/>
          <w:i w:val="0"/>
          <w:sz w:val="20"/>
          <w:szCs w:val="20"/>
        </w:rPr>
        <w:t>Brownsville, Texas   78520</w:t>
      </w:r>
    </w:p>
    <w:p w:rsidR="0044654B" w:rsidRDefault="0044654B" w:rsidP="00FE6B9B">
      <w:pPr>
        <w:pStyle w:val="HTMLAddress"/>
        <w:jc w:val="center"/>
        <w:rPr>
          <w:rFonts w:ascii="Arial" w:hAnsi="Arial" w:cs="Arial"/>
          <w:b/>
          <w:i w:val="0"/>
          <w:sz w:val="20"/>
          <w:szCs w:val="20"/>
        </w:rPr>
      </w:pPr>
      <w:r w:rsidRPr="0044654B">
        <w:rPr>
          <w:rFonts w:ascii="Arial" w:hAnsi="Arial" w:cs="Arial"/>
          <w:b/>
          <w:i w:val="0"/>
          <w:sz w:val="20"/>
          <w:szCs w:val="20"/>
        </w:rPr>
        <w:t>(956) 548-8291</w:t>
      </w:r>
    </w:p>
    <w:p w:rsidR="004B6F1E" w:rsidRPr="0044654B" w:rsidRDefault="007F6BCA" w:rsidP="00FE6B9B">
      <w:pPr>
        <w:pStyle w:val="HTMLAddress"/>
        <w:jc w:val="center"/>
        <w:rPr>
          <w:rFonts w:ascii="Arial" w:hAnsi="Arial" w:cs="Arial"/>
          <w:b/>
          <w:i w:val="0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106680</wp:posOffset>
                </wp:positionV>
                <wp:extent cx="6617970" cy="114300"/>
                <wp:effectExtent l="11430" t="8890" r="9525" b="2921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7970" cy="114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FC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74C75" id="Rectangle 19" o:spid="_x0000_s1026" style="position:absolute;margin-left:-5.25pt;margin-top:8.4pt;width:521.1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" fillcolor="#92d050" strokecolor="#ffd966" strokeweight="0">
                <v:shadow on="t" color="#ffc000" offset="1pt"/>
              </v:rect>
            </w:pict>
          </mc:Fallback>
        </mc:AlternateContent>
      </w:r>
    </w:p>
    <w:p w:rsidR="0044654B" w:rsidRDefault="007F6BCA" w:rsidP="0044654B">
      <w:pPr>
        <w:pStyle w:val="HTMLAddress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74930</wp:posOffset>
                </wp:positionV>
                <wp:extent cx="6619875" cy="114300"/>
                <wp:effectExtent l="9525" t="8890" r="28575" b="2921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114300"/>
                        </a:xfrm>
                        <a:prstGeom prst="rect">
                          <a:avLst/>
                        </a:prstGeom>
                        <a:solidFill>
                          <a:srgbClr val="2E74B5"/>
                        </a:solidFill>
                        <a:ln w="0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74707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561D9" id="Rectangle 20" o:spid="_x0000_s1026" style="position:absolute;margin-left:10.35pt;margin-top:5.9pt;width:521.2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" fillcolor="#2e74b5" strokecolor="#2e74b5" strokeweight="0">
                <v:shadow on="t" color="#747070"/>
              </v:rect>
            </w:pict>
          </mc:Fallback>
        </mc:AlternateContent>
      </w:r>
    </w:p>
    <w:p w:rsidR="007B3C6F" w:rsidRDefault="007B3C6F" w:rsidP="0044654B">
      <w:pPr>
        <w:pStyle w:val="HTMLAddress"/>
        <w:rPr>
          <w:rFonts w:ascii="Verdana" w:hAnsi="Verdana"/>
          <w:i w:val="0"/>
          <w:szCs w:val="20"/>
        </w:rPr>
      </w:pPr>
    </w:p>
    <w:p w:rsidR="000E5DE1" w:rsidRPr="00E512F6" w:rsidRDefault="00AF7CDB" w:rsidP="00926B4D">
      <w:pPr>
        <w:jc w:val="both"/>
        <w:rPr>
          <w:rFonts w:ascii="Calibri" w:hAnsi="Calibri" w:cs="Calibri"/>
        </w:rPr>
      </w:pPr>
      <w:r w:rsidRPr="00E512F6">
        <w:rPr>
          <w:rFonts w:ascii="Calibri" w:hAnsi="Calibri" w:cs="Calibri"/>
        </w:rPr>
        <w:t>Congratulations</w:t>
      </w:r>
      <w:r w:rsidR="000E5DE1" w:rsidRPr="00E512F6">
        <w:rPr>
          <w:rFonts w:ascii="Calibri" w:hAnsi="Calibri" w:cs="Calibri"/>
        </w:rPr>
        <w:t xml:space="preserve">! You </w:t>
      </w:r>
      <w:proofErr w:type="gramStart"/>
      <w:r w:rsidR="000E5DE1" w:rsidRPr="00E512F6">
        <w:rPr>
          <w:rFonts w:ascii="Calibri" w:hAnsi="Calibri" w:cs="Calibri"/>
        </w:rPr>
        <w:t>have been identified</w:t>
      </w:r>
      <w:proofErr w:type="gramEnd"/>
      <w:r w:rsidR="000E5DE1" w:rsidRPr="00E512F6">
        <w:rPr>
          <w:rFonts w:ascii="Calibri" w:hAnsi="Calibri" w:cs="Calibri"/>
        </w:rPr>
        <w:t xml:space="preserve"> as a possible candidate to receive </w:t>
      </w:r>
      <w:r w:rsidR="00844B7D" w:rsidRPr="00E512F6">
        <w:rPr>
          <w:rFonts w:ascii="Calibri" w:hAnsi="Calibri" w:cs="Calibri"/>
        </w:rPr>
        <w:t xml:space="preserve">an </w:t>
      </w:r>
      <w:r w:rsidRPr="00E512F6">
        <w:rPr>
          <w:rFonts w:ascii="Calibri" w:hAnsi="Calibri" w:cs="Calibri"/>
        </w:rPr>
        <w:t>Associate’s D</w:t>
      </w:r>
      <w:r w:rsidR="00844B7D" w:rsidRPr="00E512F6">
        <w:rPr>
          <w:rFonts w:ascii="Calibri" w:hAnsi="Calibri" w:cs="Calibri"/>
        </w:rPr>
        <w:t>egree</w:t>
      </w:r>
      <w:r w:rsidR="000E5DE1" w:rsidRPr="00E512F6">
        <w:rPr>
          <w:rFonts w:ascii="Calibri" w:hAnsi="Calibri" w:cs="Calibri"/>
        </w:rPr>
        <w:t xml:space="preserve"> </w:t>
      </w:r>
      <w:r w:rsidR="00844B7D" w:rsidRPr="00E512F6">
        <w:rPr>
          <w:rFonts w:ascii="Calibri" w:hAnsi="Calibri" w:cs="Calibri"/>
        </w:rPr>
        <w:t xml:space="preserve">in </w:t>
      </w:r>
      <w:r w:rsidRPr="00E512F6">
        <w:rPr>
          <w:rFonts w:ascii="Calibri" w:hAnsi="Calibri" w:cs="Calibri"/>
        </w:rPr>
        <w:t>G</w:t>
      </w:r>
      <w:r w:rsidR="00844B7D" w:rsidRPr="00E512F6">
        <w:rPr>
          <w:rFonts w:ascii="Calibri" w:hAnsi="Calibri" w:cs="Calibri"/>
        </w:rPr>
        <w:t xml:space="preserve">eneral </w:t>
      </w:r>
      <w:r w:rsidRPr="00E512F6">
        <w:rPr>
          <w:rFonts w:ascii="Calibri" w:hAnsi="Calibri" w:cs="Calibri"/>
        </w:rPr>
        <w:t>S</w:t>
      </w:r>
      <w:r w:rsidR="00844B7D" w:rsidRPr="00E512F6">
        <w:rPr>
          <w:rFonts w:ascii="Calibri" w:hAnsi="Calibri" w:cs="Calibri"/>
        </w:rPr>
        <w:t>tudies</w:t>
      </w:r>
      <w:r w:rsidR="000D2373">
        <w:rPr>
          <w:rFonts w:ascii="Calibri" w:hAnsi="Calibri" w:cs="Calibri"/>
        </w:rPr>
        <w:t xml:space="preserve"> through Texas </w:t>
      </w:r>
      <w:proofErr w:type="spellStart"/>
      <w:r w:rsidR="000D2373">
        <w:rPr>
          <w:rFonts w:ascii="Calibri" w:hAnsi="Calibri" w:cs="Calibri"/>
        </w:rPr>
        <w:t>Southmost</w:t>
      </w:r>
      <w:proofErr w:type="spellEnd"/>
      <w:r w:rsidR="000D2373">
        <w:rPr>
          <w:rFonts w:ascii="Calibri" w:hAnsi="Calibri" w:cs="Calibri"/>
        </w:rPr>
        <w:t xml:space="preserve"> College</w:t>
      </w:r>
      <w:r w:rsidR="00844B7D" w:rsidRPr="00E512F6">
        <w:rPr>
          <w:rFonts w:ascii="Calibri" w:hAnsi="Calibri" w:cs="Calibri"/>
        </w:rPr>
        <w:t xml:space="preserve"> </w:t>
      </w:r>
      <w:r w:rsidR="000E5DE1" w:rsidRPr="00E512F6">
        <w:rPr>
          <w:rFonts w:ascii="Calibri" w:hAnsi="Calibri" w:cs="Calibri"/>
        </w:rPr>
        <w:t xml:space="preserve">by the end of your senior year. </w:t>
      </w:r>
      <w:r w:rsidR="00844B7D" w:rsidRPr="00E512F6">
        <w:rPr>
          <w:rFonts w:ascii="Calibri" w:hAnsi="Calibri" w:cs="Calibri"/>
        </w:rPr>
        <w:t xml:space="preserve">Upon evaluation of your transcript, it has been determined </w:t>
      </w:r>
      <w:r w:rsidR="000E5DE1" w:rsidRPr="00E512F6">
        <w:rPr>
          <w:rFonts w:ascii="Calibri" w:hAnsi="Calibri" w:cs="Calibri"/>
        </w:rPr>
        <w:t>that you are lacking ________ college credit hours.</w:t>
      </w:r>
    </w:p>
    <w:p w:rsidR="000E5DE1" w:rsidRPr="00E512F6" w:rsidRDefault="000E5DE1" w:rsidP="00926B4D">
      <w:pPr>
        <w:jc w:val="both"/>
        <w:rPr>
          <w:rFonts w:ascii="Calibri" w:hAnsi="Calibri" w:cs="Calibri"/>
        </w:rPr>
      </w:pPr>
    </w:p>
    <w:p w:rsidR="00872453" w:rsidRPr="00E512F6" w:rsidRDefault="00844B7D" w:rsidP="00926B4D">
      <w:pPr>
        <w:jc w:val="both"/>
        <w:rPr>
          <w:rFonts w:ascii="Calibri" w:hAnsi="Calibri" w:cs="Calibri"/>
        </w:rPr>
      </w:pPr>
      <w:r w:rsidRPr="00E512F6">
        <w:rPr>
          <w:rFonts w:ascii="Calibri" w:hAnsi="Calibri" w:cs="Calibri"/>
        </w:rPr>
        <w:t xml:space="preserve">The following are the </w:t>
      </w:r>
      <w:r w:rsidR="00E961D2" w:rsidRPr="00E512F6">
        <w:rPr>
          <w:rFonts w:ascii="Calibri" w:hAnsi="Calibri" w:cs="Calibri"/>
        </w:rPr>
        <w:t xml:space="preserve">dual enrollment </w:t>
      </w:r>
      <w:r w:rsidRPr="00E512F6">
        <w:rPr>
          <w:rFonts w:ascii="Calibri" w:hAnsi="Calibri" w:cs="Calibri"/>
        </w:rPr>
        <w:t xml:space="preserve">courses that are pending for completion to an </w:t>
      </w:r>
      <w:r w:rsidR="00AF7CDB" w:rsidRPr="00E512F6">
        <w:rPr>
          <w:rFonts w:ascii="Calibri" w:hAnsi="Calibri" w:cs="Calibri"/>
        </w:rPr>
        <w:t>associate’s</w:t>
      </w:r>
      <w:r w:rsidRPr="00E512F6">
        <w:rPr>
          <w:rFonts w:ascii="Calibri" w:hAnsi="Calibri" w:cs="Calibri"/>
        </w:rPr>
        <w:t xml:space="preserve"> degree. </w:t>
      </w:r>
      <w:r w:rsidR="000E5DE1" w:rsidRPr="00E512F6">
        <w:rPr>
          <w:rFonts w:ascii="Calibri" w:hAnsi="Calibri" w:cs="Calibri"/>
        </w:rPr>
        <w:t xml:space="preserve">You would need to </w:t>
      </w:r>
      <w:r w:rsidR="00872453" w:rsidRPr="00E512F6">
        <w:rPr>
          <w:rFonts w:ascii="Calibri" w:hAnsi="Calibri" w:cs="Calibri"/>
        </w:rPr>
        <w:t xml:space="preserve">enroll and successfully pass the </w:t>
      </w:r>
      <w:r w:rsidR="000A188C">
        <w:rPr>
          <w:rFonts w:ascii="Calibri" w:hAnsi="Calibri" w:cs="Calibri"/>
        </w:rPr>
        <w:t>classes listed</w:t>
      </w:r>
      <w:r w:rsidR="009D0185">
        <w:rPr>
          <w:rFonts w:ascii="Calibri" w:hAnsi="Calibri" w:cs="Calibri"/>
        </w:rPr>
        <w:t xml:space="preserve"> below</w:t>
      </w:r>
      <w:r w:rsidR="00DF3D7C" w:rsidRPr="00E512F6">
        <w:rPr>
          <w:rFonts w:ascii="Calibri" w:hAnsi="Calibri" w:cs="Calibri"/>
        </w:rPr>
        <w:t xml:space="preserve">. </w:t>
      </w:r>
      <w:r w:rsidR="000E5DE1" w:rsidRPr="00E512F6">
        <w:rPr>
          <w:rFonts w:ascii="Calibri" w:hAnsi="Calibri" w:cs="Calibri"/>
        </w:rPr>
        <w:t xml:space="preserve"> </w:t>
      </w:r>
      <w:r w:rsidR="00DB06C1" w:rsidRPr="00E512F6">
        <w:rPr>
          <w:rFonts w:ascii="Calibri" w:hAnsi="Calibri" w:cs="Calibri"/>
        </w:rPr>
        <w:t xml:space="preserve">Completion of courses may require enrollment in summer school, fall and </w:t>
      </w:r>
      <w:r w:rsidR="00DF3D7C" w:rsidRPr="00E512F6">
        <w:rPr>
          <w:rFonts w:ascii="Calibri" w:hAnsi="Calibri" w:cs="Calibri"/>
        </w:rPr>
        <w:t>spring</w:t>
      </w:r>
      <w:r w:rsidR="00DB06C1" w:rsidRPr="00E512F6">
        <w:rPr>
          <w:rFonts w:ascii="Calibri" w:hAnsi="Calibri" w:cs="Calibri"/>
        </w:rPr>
        <w:t xml:space="preserve"> semesters,</w:t>
      </w:r>
      <w:r w:rsidR="00DF3D7C" w:rsidRPr="00E512F6">
        <w:rPr>
          <w:rFonts w:ascii="Calibri" w:hAnsi="Calibri" w:cs="Calibri"/>
        </w:rPr>
        <w:t xml:space="preserve"> </w:t>
      </w:r>
      <w:r w:rsidR="00055211" w:rsidRPr="00E512F6">
        <w:rPr>
          <w:rFonts w:ascii="Calibri" w:hAnsi="Calibri" w:cs="Calibri"/>
        </w:rPr>
        <w:t>and/</w:t>
      </w:r>
      <w:r w:rsidR="000E5DE1" w:rsidRPr="00E512F6">
        <w:rPr>
          <w:rFonts w:ascii="Calibri" w:hAnsi="Calibri" w:cs="Calibri"/>
        </w:rPr>
        <w:t>or concurrent enrollment</w:t>
      </w:r>
      <w:r w:rsidR="00872453" w:rsidRPr="00E512F6">
        <w:rPr>
          <w:rFonts w:ascii="Calibri" w:hAnsi="Calibri" w:cs="Calibri"/>
        </w:rPr>
        <w:t xml:space="preserve">. </w:t>
      </w:r>
    </w:p>
    <w:p w:rsidR="00872453" w:rsidRPr="00E512F6" w:rsidRDefault="00872453" w:rsidP="000E5DE1">
      <w:pPr>
        <w:rPr>
          <w:rFonts w:ascii="Calibri" w:hAnsi="Calibri" w:cs="Calibri"/>
        </w:rPr>
      </w:pPr>
    </w:p>
    <w:p w:rsidR="00AD43C6" w:rsidRPr="00E512F6" w:rsidRDefault="00AD43C6" w:rsidP="00AD43C6">
      <w:pPr>
        <w:jc w:val="center"/>
        <w:rPr>
          <w:rFonts w:ascii="Calibri" w:hAnsi="Calibri" w:cs="Calibri"/>
          <w:b/>
          <w:u w:val="single"/>
        </w:rPr>
      </w:pPr>
      <w:r w:rsidRPr="00E512F6">
        <w:rPr>
          <w:rFonts w:ascii="Calibri" w:hAnsi="Calibri" w:cs="Calibri"/>
          <w:b/>
          <w:u w:val="single"/>
        </w:rPr>
        <w:t xml:space="preserve">Dual Enrollment Courses Pending: </w:t>
      </w: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E5DE1" w:rsidRPr="00E512F6" w:rsidTr="00872453">
        <w:tc>
          <w:tcPr>
            <w:tcW w:w="4675" w:type="dxa"/>
            <w:shd w:val="clear" w:color="auto" w:fill="auto"/>
          </w:tcPr>
          <w:p w:rsidR="000E5DE1" w:rsidRPr="00E512F6" w:rsidRDefault="000E5DE1" w:rsidP="00066D0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uto"/>
          </w:tcPr>
          <w:p w:rsidR="000E5DE1" w:rsidRPr="00E512F6" w:rsidRDefault="000E5DE1" w:rsidP="00066D0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E5DE1" w:rsidRPr="00E512F6" w:rsidTr="00872453">
        <w:tc>
          <w:tcPr>
            <w:tcW w:w="4675" w:type="dxa"/>
            <w:shd w:val="clear" w:color="auto" w:fill="auto"/>
          </w:tcPr>
          <w:p w:rsidR="000E5DE1" w:rsidRPr="00E512F6" w:rsidRDefault="000E5DE1" w:rsidP="00066D0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uto"/>
          </w:tcPr>
          <w:p w:rsidR="000E5DE1" w:rsidRPr="00E512F6" w:rsidRDefault="000E5DE1" w:rsidP="00066D0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E5DE1" w:rsidRPr="00E512F6" w:rsidTr="00872453">
        <w:tc>
          <w:tcPr>
            <w:tcW w:w="4675" w:type="dxa"/>
            <w:shd w:val="clear" w:color="auto" w:fill="auto"/>
          </w:tcPr>
          <w:p w:rsidR="000E5DE1" w:rsidRPr="00E512F6" w:rsidRDefault="000E5DE1" w:rsidP="00066D0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uto"/>
          </w:tcPr>
          <w:p w:rsidR="000E5DE1" w:rsidRPr="00E512F6" w:rsidRDefault="000E5DE1" w:rsidP="00066D0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E5DE1" w:rsidRPr="00E512F6" w:rsidTr="00872453">
        <w:tc>
          <w:tcPr>
            <w:tcW w:w="4675" w:type="dxa"/>
            <w:shd w:val="clear" w:color="auto" w:fill="auto"/>
          </w:tcPr>
          <w:p w:rsidR="000E5DE1" w:rsidRPr="00E512F6" w:rsidRDefault="000E5DE1" w:rsidP="00066D0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uto"/>
          </w:tcPr>
          <w:p w:rsidR="000E5DE1" w:rsidRPr="00E512F6" w:rsidRDefault="000E5DE1" w:rsidP="00066D0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E5DE1" w:rsidRPr="00E512F6" w:rsidTr="00872453">
        <w:tc>
          <w:tcPr>
            <w:tcW w:w="4675" w:type="dxa"/>
            <w:shd w:val="clear" w:color="auto" w:fill="auto"/>
          </w:tcPr>
          <w:p w:rsidR="000E5DE1" w:rsidRPr="00E512F6" w:rsidRDefault="000E5DE1" w:rsidP="00066D0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uto"/>
          </w:tcPr>
          <w:p w:rsidR="000E5DE1" w:rsidRPr="00E512F6" w:rsidRDefault="000E5DE1" w:rsidP="00066D0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E5DE1" w:rsidRPr="00E512F6" w:rsidTr="00872453">
        <w:tc>
          <w:tcPr>
            <w:tcW w:w="4675" w:type="dxa"/>
            <w:shd w:val="clear" w:color="auto" w:fill="auto"/>
          </w:tcPr>
          <w:p w:rsidR="000E5DE1" w:rsidRPr="00E512F6" w:rsidRDefault="000E5DE1" w:rsidP="00066D0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uto"/>
          </w:tcPr>
          <w:p w:rsidR="000E5DE1" w:rsidRPr="00E512F6" w:rsidRDefault="000E5DE1" w:rsidP="00066D0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AF7CDB" w:rsidRPr="00E512F6" w:rsidRDefault="00AF7CDB" w:rsidP="000E5DE1">
      <w:pPr>
        <w:rPr>
          <w:rFonts w:ascii="Calibri" w:hAnsi="Calibri" w:cs="Calibri"/>
        </w:rPr>
      </w:pPr>
    </w:p>
    <w:p w:rsidR="003B3A20" w:rsidRPr="00E512F6" w:rsidRDefault="006A020D" w:rsidP="00066526">
      <w:pPr>
        <w:jc w:val="both"/>
        <w:rPr>
          <w:rFonts w:ascii="Calibri" w:hAnsi="Calibri" w:cs="Calibri"/>
        </w:rPr>
      </w:pPr>
      <w:r w:rsidRPr="00E512F6">
        <w:rPr>
          <w:rFonts w:ascii="Calibri" w:hAnsi="Calibri" w:cs="Calibri"/>
        </w:rPr>
        <w:t xml:space="preserve">Careful planning and preparation from both the high school campus and the student is necessary to complete this </w:t>
      </w:r>
      <w:r w:rsidR="000E5DE1" w:rsidRPr="00E512F6">
        <w:rPr>
          <w:rFonts w:ascii="Calibri" w:hAnsi="Calibri" w:cs="Calibri"/>
        </w:rPr>
        <w:t xml:space="preserve">endeavor. </w:t>
      </w:r>
      <w:r w:rsidRPr="00E512F6">
        <w:rPr>
          <w:rFonts w:ascii="Calibri" w:hAnsi="Calibri" w:cs="Calibri"/>
        </w:rPr>
        <w:t>Please</w:t>
      </w:r>
      <w:r w:rsidR="000E5DE1" w:rsidRPr="00E512F6">
        <w:rPr>
          <w:rFonts w:ascii="Calibri" w:hAnsi="Calibri" w:cs="Calibri"/>
        </w:rPr>
        <w:t xml:space="preserve"> discuss this </w:t>
      </w:r>
      <w:r w:rsidR="00AF7CDB" w:rsidRPr="00E512F6">
        <w:rPr>
          <w:rFonts w:ascii="Calibri" w:hAnsi="Calibri" w:cs="Calibri"/>
        </w:rPr>
        <w:t xml:space="preserve">opportunity </w:t>
      </w:r>
      <w:r w:rsidR="000E5DE1" w:rsidRPr="00E512F6">
        <w:rPr>
          <w:rFonts w:ascii="Calibri" w:hAnsi="Calibri" w:cs="Calibri"/>
        </w:rPr>
        <w:t>with you</w:t>
      </w:r>
      <w:r w:rsidR="00AF7CDB" w:rsidRPr="00E512F6">
        <w:rPr>
          <w:rFonts w:ascii="Calibri" w:hAnsi="Calibri" w:cs="Calibri"/>
        </w:rPr>
        <w:t>r parent/guardian</w:t>
      </w:r>
      <w:r w:rsidR="00720486" w:rsidRPr="00E512F6">
        <w:rPr>
          <w:rFonts w:ascii="Calibri" w:hAnsi="Calibri" w:cs="Calibri"/>
        </w:rPr>
        <w:t xml:space="preserve"> </w:t>
      </w:r>
      <w:r w:rsidR="00B218D8" w:rsidRPr="00E512F6">
        <w:rPr>
          <w:rFonts w:ascii="Calibri" w:hAnsi="Calibri" w:cs="Calibri"/>
        </w:rPr>
        <w:t xml:space="preserve">to determine whether to </w:t>
      </w:r>
      <w:r w:rsidR="00720486" w:rsidRPr="00E512F6">
        <w:rPr>
          <w:rFonts w:ascii="Calibri" w:hAnsi="Calibri" w:cs="Calibri"/>
        </w:rPr>
        <w:t xml:space="preserve">accept the </w:t>
      </w:r>
      <w:r w:rsidR="00DD36EF" w:rsidRPr="00E512F6">
        <w:rPr>
          <w:rFonts w:ascii="Calibri" w:hAnsi="Calibri" w:cs="Calibri"/>
        </w:rPr>
        <w:t xml:space="preserve">opportunity </w:t>
      </w:r>
      <w:r w:rsidR="00720486" w:rsidRPr="00E512F6">
        <w:rPr>
          <w:rFonts w:ascii="Calibri" w:hAnsi="Calibri" w:cs="Calibri"/>
        </w:rPr>
        <w:t>to earn an</w:t>
      </w:r>
      <w:r w:rsidR="000E5DE1" w:rsidRPr="00E512F6">
        <w:rPr>
          <w:rFonts w:ascii="Calibri" w:hAnsi="Calibri" w:cs="Calibri"/>
        </w:rPr>
        <w:t xml:space="preserve"> associate</w:t>
      </w:r>
      <w:r w:rsidR="00720486" w:rsidRPr="00E512F6">
        <w:rPr>
          <w:rFonts w:ascii="Calibri" w:hAnsi="Calibri" w:cs="Calibri"/>
        </w:rPr>
        <w:t>’</w:t>
      </w:r>
      <w:r w:rsidR="000E5DE1" w:rsidRPr="00E512F6">
        <w:rPr>
          <w:rFonts w:ascii="Calibri" w:hAnsi="Calibri" w:cs="Calibri"/>
        </w:rPr>
        <w:t>s</w:t>
      </w:r>
      <w:r w:rsidR="00720486" w:rsidRPr="00E512F6">
        <w:rPr>
          <w:rFonts w:ascii="Calibri" w:hAnsi="Calibri" w:cs="Calibri"/>
        </w:rPr>
        <w:t xml:space="preserve"> degree</w:t>
      </w:r>
      <w:r w:rsidR="000E5DE1" w:rsidRPr="00E512F6">
        <w:rPr>
          <w:rFonts w:ascii="Calibri" w:hAnsi="Calibri" w:cs="Calibri"/>
        </w:rPr>
        <w:t xml:space="preserve"> or decline the chance to complete it.</w:t>
      </w:r>
      <w:r w:rsidR="00E961D2" w:rsidRPr="00E512F6">
        <w:rPr>
          <w:rFonts w:ascii="Calibri" w:hAnsi="Calibri" w:cs="Calibri"/>
        </w:rPr>
        <w:t xml:space="preserve"> </w:t>
      </w:r>
    </w:p>
    <w:p w:rsidR="003B3A20" w:rsidRPr="00E512F6" w:rsidRDefault="003B3A20" w:rsidP="00066526">
      <w:pPr>
        <w:jc w:val="both"/>
        <w:rPr>
          <w:rFonts w:ascii="Calibri" w:hAnsi="Calibri" w:cs="Calibri"/>
        </w:rPr>
      </w:pPr>
    </w:p>
    <w:p w:rsidR="003B3A20" w:rsidRPr="00E512F6" w:rsidRDefault="003B3A20" w:rsidP="00066526">
      <w:pPr>
        <w:jc w:val="both"/>
        <w:rPr>
          <w:rFonts w:ascii="Calibri" w:hAnsi="Calibri" w:cs="Calibri"/>
        </w:rPr>
      </w:pPr>
    </w:p>
    <w:p w:rsidR="00926B4D" w:rsidRPr="00E512F6" w:rsidRDefault="00E961D2" w:rsidP="00066526">
      <w:pPr>
        <w:jc w:val="both"/>
        <w:rPr>
          <w:rFonts w:ascii="Calibri" w:hAnsi="Calibri" w:cs="Calibri"/>
          <w:u w:val="single"/>
        </w:rPr>
      </w:pPr>
      <w:r w:rsidRPr="00E512F6">
        <w:rPr>
          <w:rFonts w:ascii="Calibri" w:hAnsi="Calibri" w:cs="Calibri"/>
          <w:u w:val="single"/>
        </w:rPr>
        <w:t>Please check one from below:</w:t>
      </w:r>
      <w:r w:rsidR="000E5DE1" w:rsidRPr="00E512F6">
        <w:rPr>
          <w:rFonts w:ascii="Calibri" w:hAnsi="Calibri" w:cs="Calibri"/>
          <w:u w:val="single"/>
        </w:rPr>
        <w:t xml:space="preserve"> </w:t>
      </w:r>
    </w:p>
    <w:p w:rsidR="003B3A20" w:rsidRPr="00E512F6" w:rsidRDefault="003B3A20" w:rsidP="00066526">
      <w:pPr>
        <w:jc w:val="both"/>
        <w:rPr>
          <w:rFonts w:ascii="Calibri" w:hAnsi="Calibri" w:cs="Calibri"/>
        </w:rPr>
      </w:pPr>
    </w:p>
    <w:p w:rsidR="000E5DE1" w:rsidRPr="00E512F6" w:rsidRDefault="00DD36EF" w:rsidP="00066526">
      <w:pPr>
        <w:jc w:val="both"/>
        <w:rPr>
          <w:rFonts w:ascii="Calibri" w:hAnsi="Calibri" w:cs="Calibri"/>
        </w:rPr>
      </w:pPr>
      <w:r w:rsidRPr="00E512F6">
        <w:rPr>
          <w:rFonts w:ascii="Calibri" w:hAnsi="Calibri" w:cs="Calibri"/>
        </w:rPr>
        <w:t xml:space="preserve">_____ I </w:t>
      </w:r>
      <w:r w:rsidRPr="00E512F6">
        <w:rPr>
          <w:rFonts w:ascii="Calibri" w:hAnsi="Calibri" w:cs="Calibri"/>
          <w:b/>
        </w:rPr>
        <w:t>accept</w:t>
      </w:r>
      <w:r w:rsidRPr="00E512F6">
        <w:rPr>
          <w:rFonts w:ascii="Calibri" w:hAnsi="Calibri" w:cs="Calibri"/>
        </w:rPr>
        <w:t xml:space="preserve"> the </w:t>
      </w:r>
      <w:r w:rsidRPr="00E512F6">
        <w:rPr>
          <w:rFonts w:ascii="Calibri" w:hAnsi="Calibri" w:cs="Calibri"/>
          <w:i/>
        </w:rPr>
        <w:t>possibility</w:t>
      </w:r>
      <w:r w:rsidRPr="00E512F6">
        <w:rPr>
          <w:rFonts w:ascii="Calibri" w:hAnsi="Calibri" w:cs="Calibri"/>
        </w:rPr>
        <w:t xml:space="preserve"> to earn an Associate’s Degree in General Studies. I have reviewed the pending courses with a college readiness counselor, and I am aware that these courses will take priority in my scheduling. I understand tha</w:t>
      </w:r>
      <w:r w:rsidR="00926B4D" w:rsidRPr="00E512F6">
        <w:rPr>
          <w:rFonts w:ascii="Calibri" w:hAnsi="Calibri" w:cs="Calibri"/>
        </w:rPr>
        <w:t>t obtaining an</w:t>
      </w:r>
      <w:r w:rsidR="00515F51" w:rsidRPr="00E512F6">
        <w:rPr>
          <w:rFonts w:ascii="Calibri" w:hAnsi="Calibri" w:cs="Calibri"/>
        </w:rPr>
        <w:t xml:space="preserve"> associate</w:t>
      </w:r>
      <w:r w:rsidR="00926B4D" w:rsidRPr="00E512F6">
        <w:rPr>
          <w:rFonts w:ascii="Calibri" w:hAnsi="Calibri" w:cs="Calibri"/>
        </w:rPr>
        <w:t>’</w:t>
      </w:r>
      <w:r w:rsidR="00515F51" w:rsidRPr="00E512F6">
        <w:rPr>
          <w:rFonts w:ascii="Calibri" w:hAnsi="Calibri" w:cs="Calibri"/>
        </w:rPr>
        <w:t>s degree is contingent to my course completion</w:t>
      </w:r>
      <w:r w:rsidR="000D2373">
        <w:rPr>
          <w:rFonts w:ascii="Calibri" w:hAnsi="Calibri" w:cs="Calibri"/>
        </w:rPr>
        <w:t>, a final college transcript review through a TSC academic advisor,</w:t>
      </w:r>
      <w:r w:rsidR="00515F51" w:rsidRPr="00E512F6">
        <w:rPr>
          <w:rFonts w:ascii="Calibri" w:hAnsi="Calibri" w:cs="Calibri"/>
        </w:rPr>
        <w:t xml:space="preserve"> and submitting any required documents set forth by Texas </w:t>
      </w:r>
      <w:proofErr w:type="spellStart"/>
      <w:r w:rsidR="00515F51" w:rsidRPr="00E512F6">
        <w:rPr>
          <w:rFonts w:ascii="Calibri" w:hAnsi="Calibri" w:cs="Calibri"/>
        </w:rPr>
        <w:t>Southmost</w:t>
      </w:r>
      <w:proofErr w:type="spellEnd"/>
      <w:r w:rsidR="00515F51" w:rsidRPr="00E512F6">
        <w:rPr>
          <w:rFonts w:ascii="Calibri" w:hAnsi="Calibri" w:cs="Calibri"/>
        </w:rPr>
        <w:t xml:space="preserve"> College for graduation. </w:t>
      </w:r>
    </w:p>
    <w:p w:rsidR="00DD36EF" w:rsidRPr="00E512F6" w:rsidRDefault="00DD36EF" w:rsidP="00066526">
      <w:pPr>
        <w:jc w:val="both"/>
        <w:rPr>
          <w:rFonts w:ascii="Calibri" w:hAnsi="Calibri" w:cs="Calibri"/>
        </w:rPr>
      </w:pPr>
    </w:p>
    <w:p w:rsidR="00DD36EF" w:rsidRPr="00E512F6" w:rsidRDefault="00DD36EF" w:rsidP="00066526">
      <w:pPr>
        <w:jc w:val="both"/>
        <w:rPr>
          <w:rFonts w:ascii="Calibri" w:hAnsi="Calibri" w:cs="Calibri"/>
        </w:rPr>
      </w:pPr>
    </w:p>
    <w:p w:rsidR="000E5DE1" w:rsidRPr="00E512F6" w:rsidRDefault="00AD43C6" w:rsidP="00066526">
      <w:pPr>
        <w:jc w:val="both"/>
        <w:rPr>
          <w:rFonts w:ascii="Calibri" w:hAnsi="Calibri" w:cs="Calibri"/>
        </w:rPr>
      </w:pPr>
      <w:r w:rsidRPr="00E512F6">
        <w:rPr>
          <w:rFonts w:ascii="Calibri" w:hAnsi="Calibri" w:cs="Calibri"/>
        </w:rPr>
        <w:t xml:space="preserve">_____ I </w:t>
      </w:r>
      <w:r w:rsidRPr="00E512F6">
        <w:rPr>
          <w:rFonts w:ascii="Calibri" w:hAnsi="Calibri" w:cs="Calibri"/>
          <w:b/>
        </w:rPr>
        <w:t>decline</w:t>
      </w:r>
      <w:r w:rsidR="000E5DE1" w:rsidRPr="00E512F6">
        <w:rPr>
          <w:rFonts w:ascii="Calibri" w:hAnsi="Calibri" w:cs="Calibri"/>
        </w:rPr>
        <w:t xml:space="preserve"> the opportunity to complete my </w:t>
      </w:r>
      <w:r w:rsidR="00DD36EF" w:rsidRPr="00E512F6">
        <w:rPr>
          <w:rFonts w:ascii="Calibri" w:hAnsi="Calibri" w:cs="Calibri"/>
        </w:rPr>
        <w:t>Associate’s Degree in General Studies</w:t>
      </w:r>
      <w:r w:rsidR="000E5DE1" w:rsidRPr="00E512F6">
        <w:rPr>
          <w:rFonts w:ascii="Calibri" w:hAnsi="Calibri" w:cs="Calibri"/>
        </w:rPr>
        <w:t>.</w:t>
      </w:r>
    </w:p>
    <w:p w:rsidR="00E961D2" w:rsidRPr="00E512F6" w:rsidRDefault="00E961D2" w:rsidP="000E5DE1">
      <w:pPr>
        <w:rPr>
          <w:rFonts w:ascii="Calibri" w:hAnsi="Calibri" w:cs="Calibri"/>
        </w:rPr>
      </w:pPr>
    </w:p>
    <w:p w:rsidR="00E961D2" w:rsidRPr="00E512F6" w:rsidRDefault="00E961D2" w:rsidP="000E5DE1">
      <w:pPr>
        <w:rPr>
          <w:rFonts w:ascii="Calibri" w:hAnsi="Calibri" w:cs="Calibri"/>
        </w:rPr>
      </w:pPr>
    </w:p>
    <w:p w:rsidR="00E961D2" w:rsidRPr="00E512F6" w:rsidRDefault="00E961D2" w:rsidP="000E5DE1">
      <w:pPr>
        <w:rPr>
          <w:rFonts w:ascii="Calibri" w:hAnsi="Calibri" w:cs="Calibri"/>
        </w:rPr>
      </w:pPr>
      <w:r w:rsidRPr="00E512F6">
        <w:rPr>
          <w:rFonts w:ascii="Calibri" w:hAnsi="Calibri" w:cs="Calibri"/>
        </w:rPr>
        <w:t>__________________________________</w:t>
      </w:r>
      <w:r w:rsidRPr="00E512F6">
        <w:rPr>
          <w:rFonts w:ascii="Calibri" w:hAnsi="Calibri" w:cs="Calibri"/>
        </w:rPr>
        <w:tab/>
      </w:r>
      <w:r w:rsidRPr="00E512F6">
        <w:rPr>
          <w:rFonts w:ascii="Calibri" w:hAnsi="Calibri" w:cs="Calibri"/>
        </w:rPr>
        <w:tab/>
      </w:r>
      <w:r w:rsidRPr="00E512F6">
        <w:rPr>
          <w:rFonts w:ascii="Calibri" w:hAnsi="Calibri" w:cs="Calibri"/>
        </w:rPr>
        <w:tab/>
      </w:r>
      <w:r w:rsidRPr="00E512F6">
        <w:rPr>
          <w:rFonts w:ascii="Calibri" w:hAnsi="Calibri" w:cs="Calibri"/>
        </w:rPr>
        <w:tab/>
      </w:r>
      <w:r w:rsidRPr="00E512F6">
        <w:rPr>
          <w:rFonts w:ascii="Calibri" w:hAnsi="Calibri" w:cs="Calibri"/>
        </w:rPr>
        <w:tab/>
      </w:r>
      <w:r w:rsidRPr="00E512F6">
        <w:rPr>
          <w:rFonts w:ascii="Calibri" w:hAnsi="Calibri" w:cs="Calibri"/>
        </w:rPr>
        <w:tab/>
        <w:t>_____________</w:t>
      </w:r>
    </w:p>
    <w:p w:rsidR="00E961D2" w:rsidRPr="00E512F6" w:rsidRDefault="00E961D2" w:rsidP="000E5DE1">
      <w:pPr>
        <w:rPr>
          <w:rFonts w:ascii="Calibri" w:hAnsi="Calibri" w:cs="Calibri"/>
        </w:rPr>
      </w:pPr>
      <w:r w:rsidRPr="00E512F6">
        <w:rPr>
          <w:rFonts w:ascii="Calibri" w:hAnsi="Calibri" w:cs="Calibri"/>
        </w:rPr>
        <w:t xml:space="preserve">Student Name </w:t>
      </w:r>
      <w:r w:rsidRPr="00E512F6">
        <w:rPr>
          <w:rFonts w:ascii="Calibri" w:hAnsi="Calibri" w:cs="Calibri"/>
        </w:rPr>
        <w:tab/>
      </w:r>
      <w:r w:rsidRPr="00E512F6">
        <w:rPr>
          <w:rFonts w:ascii="Calibri" w:hAnsi="Calibri" w:cs="Calibri"/>
        </w:rPr>
        <w:tab/>
      </w:r>
      <w:r w:rsidRPr="00E512F6">
        <w:rPr>
          <w:rFonts w:ascii="Calibri" w:hAnsi="Calibri" w:cs="Calibri"/>
        </w:rPr>
        <w:tab/>
      </w:r>
      <w:r w:rsidRPr="00E512F6">
        <w:rPr>
          <w:rFonts w:ascii="Calibri" w:hAnsi="Calibri" w:cs="Calibri"/>
        </w:rPr>
        <w:tab/>
      </w:r>
      <w:r w:rsidRPr="00E512F6">
        <w:rPr>
          <w:rFonts w:ascii="Calibri" w:hAnsi="Calibri" w:cs="Calibri"/>
        </w:rPr>
        <w:tab/>
      </w:r>
      <w:r w:rsidRPr="00E512F6">
        <w:rPr>
          <w:rFonts w:ascii="Calibri" w:hAnsi="Calibri" w:cs="Calibri"/>
        </w:rPr>
        <w:tab/>
      </w:r>
      <w:r w:rsidRPr="00E512F6">
        <w:rPr>
          <w:rFonts w:ascii="Calibri" w:hAnsi="Calibri" w:cs="Calibri"/>
        </w:rPr>
        <w:tab/>
      </w:r>
      <w:r w:rsidRPr="00E512F6">
        <w:rPr>
          <w:rFonts w:ascii="Calibri" w:hAnsi="Calibri" w:cs="Calibri"/>
        </w:rPr>
        <w:tab/>
      </w:r>
      <w:r w:rsidRPr="00E512F6">
        <w:rPr>
          <w:rFonts w:ascii="Calibri" w:hAnsi="Calibri" w:cs="Calibri"/>
        </w:rPr>
        <w:tab/>
      </w:r>
      <w:r w:rsidR="00926B4D" w:rsidRPr="00E512F6">
        <w:rPr>
          <w:rFonts w:ascii="Calibri" w:hAnsi="Calibri" w:cs="Calibri"/>
        </w:rPr>
        <w:t xml:space="preserve"> </w:t>
      </w:r>
      <w:r w:rsidRPr="00E512F6">
        <w:rPr>
          <w:rFonts w:ascii="Calibri" w:hAnsi="Calibri" w:cs="Calibri"/>
        </w:rPr>
        <w:t>Date</w:t>
      </w:r>
    </w:p>
    <w:p w:rsidR="00AF7CDB" w:rsidRDefault="00AF7CDB" w:rsidP="000E5DE1"/>
    <w:p w:rsidR="00AF7CDB" w:rsidRDefault="00AF7CDB" w:rsidP="000E5DE1"/>
    <w:p w:rsidR="000E5DE1" w:rsidRDefault="000E5DE1" w:rsidP="000E5DE1"/>
    <w:p w:rsidR="00926B4D" w:rsidRDefault="007F6BCA" w:rsidP="00926B4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val="es-MX" w:eastAsia="es-MX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5379720</wp:posOffset>
            </wp:positionH>
            <wp:positionV relativeFrom="paragraph">
              <wp:posOffset>20955</wp:posOffset>
            </wp:positionV>
            <wp:extent cx="942975" cy="855345"/>
            <wp:effectExtent l="0" t="0" r="0" b="0"/>
            <wp:wrapNone/>
            <wp:docPr id="32" name="Picture 32" descr="Adv Acad Logo 1-13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dv Acad Logo 1-13-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B4D" w:rsidRDefault="00926B4D" w:rsidP="00926B4D">
      <w:pPr>
        <w:jc w:val="both"/>
        <w:rPr>
          <w:rFonts w:ascii="Calibri" w:hAnsi="Calibri" w:cs="Calibri"/>
        </w:rPr>
      </w:pPr>
    </w:p>
    <w:p w:rsidR="00AD43C6" w:rsidRDefault="00AD43C6" w:rsidP="00926B4D">
      <w:pPr>
        <w:jc w:val="both"/>
        <w:rPr>
          <w:rFonts w:ascii="Calibri" w:hAnsi="Calibri" w:cs="Calibri"/>
        </w:rPr>
      </w:pPr>
    </w:p>
    <w:p w:rsidR="00AD43C6" w:rsidRDefault="00AD43C6" w:rsidP="00926B4D">
      <w:pPr>
        <w:jc w:val="both"/>
        <w:rPr>
          <w:rFonts w:ascii="Calibri" w:hAnsi="Calibri" w:cs="Calibri"/>
        </w:rPr>
      </w:pPr>
    </w:p>
    <w:p w:rsidR="00AD43C6" w:rsidRPr="00181371" w:rsidRDefault="00AD43C6" w:rsidP="00066526">
      <w:pPr>
        <w:jc w:val="both"/>
        <w:rPr>
          <w:rFonts w:ascii="Calibri" w:hAnsi="Calibri" w:cs="Calibri"/>
        </w:rPr>
      </w:pPr>
      <w:r w:rsidRPr="00181371">
        <w:rPr>
          <w:rFonts w:ascii="Calibri" w:hAnsi="Calibri" w:cs="Calibri"/>
        </w:rPr>
        <w:t xml:space="preserve">Dear Parent/Guardian/ </w:t>
      </w:r>
      <w:proofErr w:type="spellStart"/>
      <w:r w:rsidRPr="00181371">
        <w:rPr>
          <w:rFonts w:ascii="Calibri" w:hAnsi="Calibri" w:cs="Calibri"/>
          <w:i/>
        </w:rPr>
        <w:t>Estimado</w:t>
      </w:r>
      <w:proofErr w:type="spellEnd"/>
      <w:r w:rsidRPr="00181371">
        <w:rPr>
          <w:rFonts w:ascii="Calibri" w:hAnsi="Calibri" w:cs="Calibri"/>
          <w:i/>
        </w:rPr>
        <w:t xml:space="preserve"> Padre de </w:t>
      </w:r>
      <w:proofErr w:type="spellStart"/>
      <w:r w:rsidRPr="00181371">
        <w:rPr>
          <w:rFonts w:ascii="Calibri" w:hAnsi="Calibri" w:cs="Calibri"/>
          <w:i/>
        </w:rPr>
        <w:t>familia</w:t>
      </w:r>
      <w:proofErr w:type="spellEnd"/>
      <w:r w:rsidRPr="00181371">
        <w:rPr>
          <w:rFonts w:ascii="Calibri" w:hAnsi="Calibri" w:cs="Calibri"/>
          <w:i/>
        </w:rPr>
        <w:t>:</w:t>
      </w:r>
      <w:r w:rsidRPr="00181371">
        <w:rPr>
          <w:rFonts w:ascii="Calibri" w:hAnsi="Calibri" w:cs="Calibri"/>
        </w:rPr>
        <w:t xml:space="preserve"> </w:t>
      </w:r>
    </w:p>
    <w:p w:rsidR="00AD43C6" w:rsidRPr="00181371" w:rsidRDefault="00AD43C6" w:rsidP="00066526">
      <w:pPr>
        <w:jc w:val="both"/>
        <w:rPr>
          <w:rFonts w:ascii="Calibri" w:hAnsi="Calibri" w:cs="Calibri"/>
        </w:rPr>
      </w:pPr>
    </w:p>
    <w:p w:rsidR="002B6A8D" w:rsidRDefault="00926B4D" w:rsidP="00066526">
      <w:pPr>
        <w:jc w:val="both"/>
        <w:rPr>
          <w:rFonts w:ascii="Calibri" w:hAnsi="Calibri" w:cs="Calibri"/>
        </w:rPr>
      </w:pPr>
      <w:r w:rsidRPr="00926B4D">
        <w:rPr>
          <w:rFonts w:ascii="Calibri" w:hAnsi="Calibri" w:cs="Calibri"/>
        </w:rPr>
        <w:t>Congratulations! You</w:t>
      </w:r>
      <w:r>
        <w:rPr>
          <w:rFonts w:ascii="Calibri" w:hAnsi="Calibri" w:cs="Calibri"/>
        </w:rPr>
        <w:t xml:space="preserve">r son/daughter </w:t>
      </w:r>
      <w:proofErr w:type="gramStart"/>
      <w:r>
        <w:rPr>
          <w:rFonts w:ascii="Calibri" w:hAnsi="Calibri" w:cs="Calibri"/>
        </w:rPr>
        <w:t>has</w:t>
      </w:r>
      <w:r w:rsidRPr="00926B4D">
        <w:rPr>
          <w:rFonts w:ascii="Calibri" w:hAnsi="Calibri" w:cs="Calibri"/>
        </w:rPr>
        <w:t xml:space="preserve"> been identified</w:t>
      </w:r>
      <w:proofErr w:type="gramEnd"/>
      <w:r w:rsidRPr="00926B4D">
        <w:rPr>
          <w:rFonts w:ascii="Calibri" w:hAnsi="Calibri" w:cs="Calibri"/>
        </w:rPr>
        <w:t xml:space="preserve"> as a possible candidate to receive an Associate’s Degree in General Studies </w:t>
      </w:r>
      <w:r w:rsidR="000D2373">
        <w:rPr>
          <w:rFonts w:ascii="Calibri" w:hAnsi="Calibri" w:cs="Calibri"/>
        </w:rPr>
        <w:t xml:space="preserve">through Texas </w:t>
      </w:r>
      <w:proofErr w:type="spellStart"/>
      <w:r w:rsidR="000D2373">
        <w:rPr>
          <w:rFonts w:ascii="Calibri" w:hAnsi="Calibri" w:cs="Calibri"/>
        </w:rPr>
        <w:t>Southmost</w:t>
      </w:r>
      <w:proofErr w:type="spellEnd"/>
      <w:r w:rsidR="000D2373">
        <w:rPr>
          <w:rFonts w:ascii="Calibri" w:hAnsi="Calibri" w:cs="Calibri"/>
        </w:rPr>
        <w:t xml:space="preserve"> College </w:t>
      </w:r>
      <w:r w:rsidRPr="00926B4D">
        <w:rPr>
          <w:rFonts w:ascii="Calibri" w:hAnsi="Calibri" w:cs="Calibri"/>
        </w:rPr>
        <w:t xml:space="preserve">by the end of </w:t>
      </w:r>
      <w:r>
        <w:rPr>
          <w:rFonts w:ascii="Calibri" w:hAnsi="Calibri" w:cs="Calibri"/>
        </w:rPr>
        <w:t>their</w:t>
      </w:r>
      <w:r w:rsidRPr="00926B4D">
        <w:rPr>
          <w:rFonts w:ascii="Calibri" w:hAnsi="Calibri" w:cs="Calibri"/>
        </w:rPr>
        <w:t xml:space="preserve"> senior year</w:t>
      </w:r>
      <w:r w:rsidR="00AD43C6">
        <w:rPr>
          <w:rFonts w:ascii="Calibri" w:hAnsi="Calibri" w:cs="Calibri"/>
        </w:rPr>
        <w:t xml:space="preserve"> in high school</w:t>
      </w:r>
      <w:r w:rsidRPr="00926B4D">
        <w:rPr>
          <w:rFonts w:ascii="Calibri" w:hAnsi="Calibri" w:cs="Calibri"/>
        </w:rPr>
        <w:t>.</w:t>
      </w:r>
      <w:r w:rsidR="00AD43C6">
        <w:rPr>
          <w:rFonts w:ascii="Calibri" w:hAnsi="Calibri" w:cs="Calibri"/>
        </w:rPr>
        <w:t xml:space="preserve"> </w:t>
      </w:r>
      <w:r w:rsidR="002B6A8D">
        <w:rPr>
          <w:rFonts w:ascii="Calibri" w:hAnsi="Calibri" w:cs="Calibri"/>
        </w:rPr>
        <w:t xml:space="preserve">The student </w:t>
      </w:r>
      <w:proofErr w:type="gramStart"/>
      <w:r w:rsidR="002B6A8D">
        <w:rPr>
          <w:rFonts w:ascii="Calibri" w:hAnsi="Calibri" w:cs="Calibri"/>
        </w:rPr>
        <w:t>has been provided</w:t>
      </w:r>
      <w:proofErr w:type="gramEnd"/>
      <w:r w:rsidR="002B6A8D">
        <w:rPr>
          <w:rFonts w:ascii="Calibri" w:hAnsi="Calibri" w:cs="Calibri"/>
        </w:rPr>
        <w:t xml:space="preserve"> a list of</w:t>
      </w:r>
      <w:r w:rsidR="002B6A8D" w:rsidRPr="00926B4D">
        <w:rPr>
          <w:rFonts w:ascii="Calibri" w:hAnsi="Calibri" w:cs="Calibri"/>
        </w:rPr>
        <w:t xml:space="preserve"> dual enrollment courses that </w:t>
      </w:r>
      <w:r w:rsidR="002B6A8D">
        <w:rPr>
          <w:rFonts w:ascii="Calibri" w:hAnsi="Calibri" w:cs="Calibri"/>
        </w:rPr>
        <w:t xml:space="preserve">they </w:t>
      </w:r>
      <w:r w:rsidR="002B6A8D" w:rsidRPr="00926B4D">
        <w:rPr>
          <w:rFonts w:ascii="Calibri" w:hAnsi="Calibri" w:cs="Calibri"/>
        </w:rPr>
        <w:t xml:space="preserve">are pending </w:t>
      </w:r>
      <w:r w:rsidR="002B6A8D">
        <w:rPr>
          <w:rFonts w:ascii="Calibri" w:hAnsi="Calibri" w:cs="Calibri"/>
        </w:rPr>
        <w:t xml:space="preserve">to enroll and successfully pass </w:t>
      </w:r>
      <w:r w:rsidR="002B6A8D" w:rsidRPr="00926B4D">
        <w:rPr>
          <w:rFonts w:ascii="Calibri" w:hAnsi="Calibri" w:cs="Calibri"/>
        </w:rPr>
        <w:t>for completion to an associate’s degree.</w:t>
      </w:r>
      <w:r w:rsidR="002B6A8D">
        <w:rPr>
          <w:rFonts w:ascii="Calibri" w:hAnsi="Calibri" w:cs="Calibri"/>
        </w:rPr>
        <w:t xml:space="preserve"> </w:t>
      </w:r>
      <w:r w:rsidR="002B6A8D" w:rsidRPr="00926B4D">
        <w:rPr>
          <w:rFonts w:ascii="Calibri" w:hAnsi="Calibri" w:cs="Calibri"/>
        </w:rPr>
        <w:t>Completion of courses may require enrollment in summer school, fall and spring semesters, and/or concurrent enrollment</w:t>
      </w:r>
      <w:r w:rsidR="002B6A8D">
        <w:rPr>
          <w:rFonts w:ascii="Calibri" w:hAnsi="Calibri" w:cs="Calibri"/>
        </w:rPr>
        <w:t xml:space="preserve"> at Texas </w:t>
      </w:r>
      <w:proofErr w:type="spellStart"/>
      <w:r w:rsidR="002B6A8D">
        <w:rPr>
          <w:rFonts w:ascii="Calibri" w:hAnsi="Calibri" w:cs="Calibri"/>
        </w:rPr>
        <w:t>Southmost</w:t>
      </w:r>
      <w:proofErr w:type="spellEnd"/>
      <w:r w:rsidR="002B6A8D">
        <w:rPr>
          <w:rFonts w:ascii="Calibri" w:hAnsi="Calibri" w:cs="Calibri"/>
        </w:rPr>
        <w:t xml:space="preserve"> College</w:t>
      </w:r>
      <w:r w:rsidR="002B6A8D" w:rsidRPr="00926B4D">
        <w:rPr>
          <w:rFonts w:ascii="Calibri" w:hAnsi="Calibri" w:cs="Calibri"/>
        </w:rPr>
        <w:t>.</w:t>
      </w:r>
      <w:r w:rsidR="002B6A8D" w:rsidRPr="002B6A8D">
        <w:rPr>
          <w:rFonts w:ascii="Calibri" w:hAnsi="Calibri" w:cs="Calibri"/>
        </w:rPr>
        <w:t xml:space="preserve"> </w:t>
      </w:r>
      <w:r w:rsidR="002B6A8D" w:rsidRPr="00926B4D">
        <w:rPr>
          <w:rFonts w:ascii="Calibri" w:hAnsi="Calibri" w:cs="Calibri"/>
        </w:rPr>
        <w:t xml:space="preserve">Careful planning and preparation from both the high school campus and the student is necessary to complete this endeavor. Please discuss this opportunity with your </w:t>
      </w:r>
      <w:r w:rsidR="002B6A8D">
        <w:rPr>
          <w:rFonts w:ascii="Calibri" w:hAnsi="Calibri" w:cs="Calibri"/>
        </w:rPr>
        <w:t>son/daughter</w:t>
      </w:r>
      <w:r w:rsidR="002B6A8D" w:rsidRPr="00926B4D">
        <w:rPr>
          <w:rFonts w:ascii="Calibri" w:hAnsi="Calibri" w:cs="Calibri"/>
        </w:rPr>
        <w:t xml:space="preserve"> to determine whether to accept the opportunity to earn an associate’s degree or decline the chance to complete it.</w:t>
      </w:r>
    </w:p>
    <w:p w:rsidR="002B6A8D" w:rsidRDefault="002B6A8D" w:rsidP="00066526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2B6A8D" w:rsidRDefault="002B6A8D" w:rsidP="00066526">
      <w:pPr>
        <w:jc w:val="both"/>
        <w:rPr>
          <w:rFonts w:ascii="Calibri" w:hAnsi="Calibri" w:cs="Calibri"/>
        </w:rPr>
      </w:pPr>
    </w:p>
    <w:p w:rsidR="003B3A20" w:rsidRPr="00E57AEA" w:rsidRDefault="00AD43C6" w:rsidP="00066526">
      <w:pPr>
        <w:jc w:val="both"/>
        <w:rPr>
          <w:rFonts w:ascii="Calibri" w:hAnsi="Calibri" w:cs="Calibri"/>
          <w:i/>
          <w:lang w:val="es-MX"/>
        </w:rPr>
      </w:pPr>
      <w:r w:rsidRPr="00AD43C6">
        <w:rPr>
          <w:rFonts w:ascii="Calibri" w:hAnsi="Calibri" w:cs="Calibri"/>
          <w:i/>
          <w:lang w:val="es-MX"/>
        </w:rPr>
        <w:t>¡Felicidades! Su hijo / hija ha sido identificado como un posible candidato para recibir un título de asociado en estudios gene</w:t>
      </w:r>
      <w:r>
        <w:rPr>
          <w:rFonts w:ascii="Calibri" w:hAnsi="Calibri" w:cs="Calibri"/>
          <w:i/>
          <w:lang w:val="es-MX"/>
        </w:rPr>
        <w:t xml:space="preserve">rales al final de su último año de preparatoria. </w:t>
      </w:r>
      <w:r w:rsidRPr="00AD43C6">
        <w:rPr>
          <w:rFonts w:ascii="Calibri" w:hAnsi="Calibri" w:cs="Calibri"/>
          <w:i/>
          <w:lang w:val="es-MX"/>
        </w:rPr>
        <w:t xml:space="preserve">Se le ha proporcionado al estudiante una lista de cursos de </w:t>
      </w:r>
      <w:r>
        <w:rPr>
          <w:rFonts w:ascii="Calibri" w:hAnsi="Calibri" w:cs="Calibri"/>
          <w:i/>
          <w:lang w:val="es-MX"/>
        </w:rPr>
        <w:t>matrícula doble</w:t>
      </w:r>
      <w:r w:rsidRPr="00AD43C6">
        <w:rPr>
          <w:rFonts w:ascii="Calibri" w:hAnsi="Calibri" w:cs="Calibri"/>
          <w:i/>
          <w:lang w:val="es-MX"/>
        </w:rPr>
        <w:t xml:space="preserve"> que es</w:t>
      </w:r>
      <w:r w:rsidR="002B6A8D">
        <w:rPr>
          <w:rFonts w:ascii="Calibri" w:hAnsi="Calibri" w:cs="Calibri"/>
          <w:i/>
          <w:lang w:val="es-MX"/>
        </w:rPr>
        <w:t xml:space="preserve">tán pendientes para completar </w:t>
      </w:r>
      <w:r w:rsidRPr="00AD43C6">
        <w:rPr>
          <w:rFonts w:ascii="Calibri" w:hAnsi="Calibri" w:cs="Calibri"/>
          <w:i/>
          <w:lang w:val="es-MX"/>
        </w:rPr>
        <w:t xml:space="preserve">un título de asociado. La finalización de los cursos puede requerir la inscripción en la escuela de verano, los semestres de otoño y primavera, y / o la inscripción </w:t>
      </w:r>
      <w:r w:rsidR="00E57AEA">
        <w:rPr>
          <w:rFonts w:ascii="Calibri" w:hAnsi="Calibri" w:cs="Calibri"/>
          <w:i/>
          <w:lang w:val="es-MX"/>
        </w:rPr>
        <w:t xml:space="preserve">de clases en el campus de Texas </w:t>
      </w:r>
      <w:proofErr w:type="spellStart"/>
      <w:r w:rsidR="00E57AEA">
        <w:rPr>
          <w:rFonts w:ascii="Calibri" w:hAnsi="Calibri" w:cs="Calibri"/>
          <w:i/>
          <w:lang w:val="es-MX"/>
        </w:rPr>
        <w:t>Southmost</w:t>
      </w:r>
      <w:proofErr w:type="spellEnd"/>
      <w:r w:rsidR="00E57AEA">
        <w:rPr>
          <w:rFonts w:ascii="Calibri" w:hAnsi="Calibri" w:cs="Calibri"/>
          <w:i/>
          <w:lang w:val="es-MX"/>
        </w:rPr>
        <w:t xml:space="preserve"> </w:t>
      </w:r>
      <w:proofErr w:type="spellStart"/>
      <w:r w:rsidR="00E57AEA">
        <w:rPr>
          <w:rFonts w:ascii="Calibri" w:hAnsi="Calibri" w:cs="Calibri"/>
          <w:i/>
          <w:lang w:val="es-MX"/>
        </w:rPr>
        <w:t>College</w:t>
      </w:r>
      <w:proofErr w:type="spellEnd"/>
      <w:r w:rsidR="00E57AEA">
        <w:rPr>
          <w:rFonts w:ascii="Calibri" w:hAnsi="Calibri" w:cs="Calibri"/>
          <w:i/>
          <w:lang w:val="es-MX"/>
        </w:rPr>
        <w:t xml:space="preserve">. </w:t>
      </w:r>
      <w:r w:rsidRPr="00443B25">
        <w:rPr>
          <w:rFonts w:ascii="Calibri" w:hAnsi="Calibri" w:cs="Calibri"/>
          <w:i/>
          <w:lang w:val="es-MX"/>
        </w:rPr>
        <w:t xml:space="preserve">Es necesaria una planificación y preparación </w:t>
      </w:r>
      <w:r w:rsidR="00443B25">
        <w:rPr>
          <w:rFonts w:ascii="Calibri" w:hAnsi="Calibri" w:cs="Calibri"/>
          <w:i/>
          <w:lang w:val="es-MX"/>
        </w:rPr>
        <w:t>tanto del campus de la escuela preparatoria</w:t>
      </w:r>
      <w:r w:rsidRPr="00443B25">
        <w:rPr>
          <w:rFonts w:ascii="Calibri" w:hAnsi="Calibri" w:cs="Calibri"/>
          <w:i/>
          <w:lang w:val="es-MX"/>
        </w:rPr>
        <w:t xml:space="preserve"> como del estudiante para completar este esfuerzo. </w:t>
      </w:r>
      <w:r w:rsidR="00E57AEA">
        <w:rPr>
          <w:rFonts w:ascii="Calibri" w:hAnsi="Calibri" w:cs="Calibri"/>
          <w:i/>
          <w:lang w:val="es-MX"/>
        </w:rPr>
        <w:t>Platique</w:t>
      </w:r>
      <w:r w:rsidRPr="00443B25">
        <w:rPr>
          <w:rFonts w:ascii="Calibri" w:hAnsi="Calibri" w:cs="Calibri"/>
          <w:i/>
          <w:lang w:val="es-MX"/>
        </w:rPr>
        <w:t xml:space="preserve"> esta oportunidad con su hijo / hija para determinar si acepta la oportunidad de obtener un título de asociado o rechaza la oportunidad de completarlo. </w:t>
      </w:r>
    </w:p>
    <w:p w:rsidR="003B3A20" w:rsidRPr="00E57AEA" w:rsidRDefault="003B3A20" w:rsidP="00066526">
      <w:pPr>
        <w:jc w:val="both"/>
        <w:rPr>
          <w:rFonts w:ascii="Calibri" w:hAnsi="Calibri" w:cs="Calibri"/>
          <w:i/>
          <w:lang w:val="es-MX"/>
        </w:rPr>
      </w:pPr>
    </w:p>
    <w:p w:rsidR="003B3A20" w:rsidRPr="00E57AEA" w:rsidRDefault="003B3A20" w:rsidP="003B3A20">
      <w:pPr>
        <w:jc w:val="both"/>
        <w:rPr>
          <w:rFonts w:ascii="Calibri" w:hAnsi="Calibri" w:cs="Calibri"/>
          <w:lang w:val="es-MX"/>
        </w:rPr>
      </w:pPr>
    </w:p>
    <w:p w:rsidR="003B3A20" w:rsidRPr="00E57AEA" w:rsidRDefault="003B3A20" w:rsidP="003B3A20">
      <w:pPr>
        <w:jc w:val="both"/>
        <w:rPr>
          <w:rFonts w:ascii="Calibri" w:hAnsi="Calibri" w:cs="Calibri"/>
          <w:lang w:val="es-MX"/>
        </w:rPr>
      </w:pPr>
    </w:p>
    <w:p w:rsidR="00926B4D" w:rsidRPr="00E57AEA" w:rsidRDefault="003B3A20" w:rsidP="00066526">
      <w:pPr>
        <w:jc w:val="both"/>
        <w:rPr>
          <w:rFonts w:ascii="Calibri" w:hAnsi="Calibri" w:cs="Calibri"/>
          <w:u w:val="single"/>
        </w:rPr>
      </w:pPr>
      <w:r w:rsidRPr="00E57AEA">
        <w:rPr>
          <w:rFonts w:ascii="Calibri" w:hAnsi="Calibri" w:cs="Calibri"/>
          <w:u w:val="single"/>
        </w:rPr>
        <w:t>Please check one from below/</w:t>
      </w:r>
      <w:proofErr w:type="spellStart"/>
      <w:r w:rsidRPr="00E57AEA">
        <w:rPr>
          <w:rFonts w:ascii="Calibri" w:hAnsi="Calibri" w:cs="Calibri"/>
          <w:i/>
          <w:u w:val="single"/>
        </w:rPr>
        <w:t>Por</w:t>
      </w:r>
      <w:proofErr w:type="spellEnd"/>
      <w:r w:rsidRPr="00E57AEA">
        <w:rPr>
          <w:rFonts w:ascii="Calibri" w:hAnsi="Calibri" w:cs="Calibri"/>
          <w:i/>
          <w:u w:val="single"/>
        </w:rPr>
        <w:t xml:space="preserve"> favor marque </w:t>
      </w:r>
      <w:proofErr w:type="spellStart"/>
      <w:r w:rsidRPr="00E57AEA">
        <w:rPr>
          <w:rFonts w:ascii="Calibri" w:hAnsi="Calibri" w:cs="Calibri"/>
          <w:i/>
          <w:u w:val="single"/>
        </w:rPr>
        <w:t>uno</w:t>
      </w:r>
      <w:proofErr w:type="spellEnd"/>
      <w:r w:rsidRPr="00E57AEA">
        <w:rPr>
          <w:rFonts w:ascii="Calibri" w:hAnsi="Calibri" w:cs="Calibri"/>
          <w:i/>
          <w:u w:val="single"/>
        </w:rPr>
        <w:t xml:space="preserve"> de </w:t>
      </w:r>
      <w:proofErr w:type="spellStart"/>
      <w:r w:rsidRPr="00E57AEA">
        <w:rPr>
          <w:rFonts w:ascii="Calibri" w:hAnsi="Calibri" w:cs="Calibri"/>
          <w:i/>
          <w:u w:val="single"/>
        </w:rPr>
        <w:t>abajo</w:t>
      </w:r>
      <w:proofErr w:type="spellEnd"/>
      <w:r w:rsidRPr="00E57AEA">
        <w:rPr>
          <w:rFonts w:ascii="Calibri" w:hAnsi="Calibri" w:cs="Calibri"/>
          <w:i/>
          <w:u w:val="single"/>
        </w:rPr>
        <w:t>:</w:t>
      </w:r>
    </w:p>
    <w:p w:rsidR="00926B4D" w:rsidRPr="00926B4D" w:rsidRDefault="00926B4D" w:rsidP="00066526">
      <w:pPr>
        <w:jc w:val="both"/>
        <w:rPr>
          <w:rFonts w:ascii="Calibri" w:hAnsi="Calibri" w:cs="Calibri"/>
        </w:rPr>
      </w:pPr>
    </w:p>
    <w:p w:rsidR="00926B4D" w:rsidRPr="00443B25" w:rsidRDefault="00926B4D" w:rsidP="00066526">
      <w:pPr>
        <w:jc w:val="both"/>
        <w:rPr>
          <w:rFonts w:ascii="Calibri" w:hAnsi="Calibri" w:cs="Calibri"/>
          <w:i/>
        </w:rPr>
      </w:pPr>
      <w:r w:rsidRPr="00926B4D">
        <w:rPr>
          <w:rFonts w:ascii="Calibri" w:hAnsi="Calibri" w:cs="Calibri"/>
        </w:rPr>
        <w:t xml:space="preserve">_____ I </w:t>
      </w:r>
      <w:r w:rsidRPr="00443B25">
        <w:rPr>
          <w:rFonts w:ascii="Calibri" w:hAnsi="Calibri" w:cs="Calibri"/>
          <w:b/>
        </w:rPr>
        <w:t>accept</w:t>
      </w:r>
      <w:r w:rsidRPr="00926B4D">
        <w:rPr>
          <w:rFonts w:ascii="Calibri" w:hAnsi="Calibri" w:cs="Calibri"/>
        </w:rPr>
        <w:t xml:space="preserve"> the </w:t>
      </w:r>
      <w:r w:rsidRPr="00926B4D">
        <w:rPr>
          <w:rFonts w:ascii="Calibri" w:hAnsi="Calibri" w:cs="Calibri"/>
          <w:i/>
        </w:rPr>
        <w:t>possibility</w:t>
      </w:r>
      <w:r w:rsidRPr="00926B4D">
        <w:rPr>
          <w:rFonts w:ascii="Calibri" w:hAnsi="Calibri" w:cs="Calibri"/>
        </w:rPr>
        <w:t xml:space="preserve"> </w:t>
      </w:r>
      <w:r w:rsidR="00AD43C6">
        <w:rPr>
          <w:rFonts w:ascii="Calibri" w:hAnsi="Calibri" w:cs="Calibri"/>
        </w:rPr>
        <w:t xml:space="preserve">for my son/daughter </w:t>
      </w:r>
      <w:r w:rsidRPr="00926B4D">
        <w:rPr>
          <w:rFonts w:ascii="Calibri" w:hAnsi="Calibri" w:cs="Calibri"/>
        </w:rPr>
        <w:t xml:space="preserve">to earn an Associate’s Degree in General Studies. I understand that obtaining an associate’s degree is contingent to course completion and submitting any required documents set forth by Texas </w:t>
      </w:r>
      <w:proofErr w:type="spellStart"/>
      <w:r w:rsidRPr="00926B4D">
        <w:rPr>
          <w:rFonts w:ascii="Calibri" w:hAnsi="Calibri" w:cs="Calibri"/>
        </w:rPr>
        <w:t>Southmost</w:t>
      </w:r>
      <w:proofErr w:type="spellEnd"/>
      <w:r w:rsidRPr="00926B4D">
        <w:rPr>
          <w:rFonts w:ascii="Calibri" w:hAnsi="Calibri" w:cs="Calibri"/>
        </w:rPr>
        <w:t xml:space="preserve"> College for graduation. </w:t>
      </w:r>
      <w:r w:rsidR="00AD43C6" w:rsidRPr="00443B25">
        <w:rPr>
          <w:rFonts w:ascii="Calibri" w:hAnsi="Calibri" w:cs="Calibri"/>
          <w:lang w:val="es-MX"/>
        </w:rPr>
        <w:t xml:space="preserve">I </w:t>
      </w:r>
      <w:proofErr w:type="spellStart"/>
      <w:r w:rsidR="00AD43C6" w:rsidRPr="00443B25">
        <w:rPr>
          <w:rFonts w:ascii="Calibri" w:hAnsi="Calibri" w:cs="Calibri"/>
          <w:lang w:val="es-MX"/>
        </w:rPr>
        <w:t>support</w:t>
      </w:r>
      <w:proofErr w:type="spellEnd"/>
      <w:r w:rsidR="00AD43C6" w:rsidRPr="00443B25">
        <w:rPr>
          <w:rFonts w:ascii="Calibri" w:hAnsi="Calibri" w:cs="Calibri"/>
          <w:lang w:val="es-MX"/>
        </w:rPr>
        <w:t xml:space="preserve"> </w:t>
      </w:r>
      <w:proofErr w:type="spellStart"/>
      <w:r w:rsidR="00AD43C6" w:rsidRPr="00443B25">
        <w:rPr>
          <w:rFonts w:ascii="Calibri" w:hAnsi="Calibri" w:cs="Calibri"/>
          <w:lang w:val="es-MX"/>
        </w:rPr>
        <w:t>my</w:t>
      </w:r>
      <w:proofErr w:type="spellEnd"/>
      <w:r w:rsidR="00AD43C6" w:rsidRPr="00443B25">
        <w:rPr>
          <w:rFonts w:ascii="Calibri" w:hAnsi="Calibri" w:cs="Calibri"/>
          <w:lang w:val="es-MX"/>
        </w:rPr>
        <w:t xml:space="preserve"> son/</w:t>
      </w:r>
      <w:proofErr w:type="spellStart"/>
      <w:r w:rsidR="00AD43C6" w:rsidRPr="00443B25">
        <w:rPr>
          <w:rFonts w:ascii="Calibri" w:hAnsi="Calibri" w:cs="Calibri"/>
          <w:lang w:val="es-MX"/>
        </w:rPr>
        <w:t>daughter</w:t>
      </w:r>
      <w:proofErr w:type="spellEnd"/>
      <w:r w:rsidR="00AD43C6" w:rsidRPr="00443B25">
        <w:rPr>
          <w:rFonts w:ascii="Calibri" w:hAnsi="Calibri" w:cs="Calibri"/>
          <w:lang w:val="es-MX"/>
        </w:rPr>
        <w:t xml:space="preserve"> </w:t>
      </w:r>
      <w:proofErr w:type="spellStart"/>
      <w:r w:rsidR="00AD43C6" w:rsidRPr="00443B25">
        <w:rPr>
          <w:rFonts w:ascii="Calibri" w:hAnsi="Calibri" w:cs="Calibri"/>
          <w:lang w:val="es-MX"/>
        </w:rPr>
        <w:t>with</w:t>
      </w:r>
      <w:proofErr w:type="spellEnd"/>
      <w:r w:rsidR="00AD43C6" w:rsidRPr="00443B25">
        <w:rPr>
          <w:rFonts w:ascii="Calibri" w:hAnsi="Calibri" w:cs="Calibri"/>
          <w:lang w:val="es-MX"/>
        </w:rPr>
        <w:t xml:space="preserve"> </w:t>
      </w:r>
      <w:proofErr w:type="spellStart"/>
      <w:r w:rsidR="00AD43C6" w:rsidRPr="00443B25">
        <w:rPr>
          <w:rFonts w:ascii="Calibri" w:hAnsi="Calibri" w:cs="Calibri"/>
          <w:lang w:val="es-MX"/>
        </w:rPr>
        <w:t>this</w:t>
      </w:r>
      <w:proofErr w:type="spellEnd"/>
      <w:r w:rsidR="00AD43C6" w:rsidRPr="00443B25">
        <w:rPr>
          <w:rFonts w:ascii="Calibri" w:hAnsi="Calibri" w:cs="Calibri"/>
          <w:lang w:val="es-MX"/>
        </w:rPr>
        <w:t xml:space="preserve"> </w:t>
      </w:r>
      <w:proofErr w:type="spellStart"/>
      <w:r w:rsidR="00AD43C6" w:rsidRPr="00443B25">
        <w:rPr>
          <w:rFonts w:ascii="Calibri" w:hAnsi="Calibri" w:cs="Calibri"/>
          <w:lang w:val="es-MX"/>
        </w:rPr>
        <w:t>commitment</w:t>
      </w:r>
      <w:proofErr w:type="spellEnd"/>
      <w:r w:rsidR="00AD43C6" w:rsidRPr="00443B25">
        <w:rPr>
          <w:rFonts w:ascii="Calibri" w:hAnsi="Calibri" w:cs="Calibri"/>
          <w:lang w:val="es-MX"/>
        </w:rPr>
        <w:t xml:space="preserve">. </w:t>
      </w:r>
      <w:r w:rsidR="00443B25" w:rsidRPr="00443B25">
        <w:rPr>
          <w:rFonts w:ascii="Calibri" w:hAnsi="Calibri" w:cs="Calibri"/>
          <w:b/>
          <w:i/>
          <w:lang w:val="es-MX"/>
        </w:rPr>
        <w:t>Acepto</w:t>
      </w:r>
      <w:r w:rsidR="00443B25" w:rsidRPr="00443B25">
        <w:rPr>
          <w:rFonts w:ascii="Calibri" w:hAnsi="Calibri" w:cs="Calibri"/>
          <w:i/>
          <w:lang w:val="es-MX"/>
        </w:rPr>
        <w:t xml:space="preserve"> la posibilidad de que mi hijo / hija obtenga un título de asociado en estudios generales. Entiendo que la obtención de un título de asociado</w:t>
      </w:r>
      <w:r w:rsidR="00443B25">
        <w:rPr>
          <w:rFonts w:ascii="Calibri" w:hAnsi="Calibri" w:cs="Calibri"/>
          <w:i/>
          <w:lang w:val="es-MX"/>
        </w:rPr>
        <w:t xml:space="preserve"> depende de la finalización de los </w:t>
      </w:r>
      <w:r w:rsidR="00443B25" w:rsidRPr="00443B25">
        <w:rPr>
          <w:rFonts w:ascii="Calibri" w:hAnsi="Calibri" w:cs="Calibri"/>
          <w:i/>
          <w:lang w:val="es-MX"/>
        </w:rPr>
        <w:t>curso</w:t>
      </w:r>
      <w:r w:rsidR="00443B25">
        <w:rPr>
          <w:rFonts w:ascii="Calibri" w:hAnsi="Calibri" w:cs="Calibri"/>
          <w:i/>
          <w:lang w:val="es-MX"/>
        </w:rPr>
        <w:t>s</w:t>
      </w:r>
      <w:r w:rsidR="00443B25" w:rsidRPr="00443B25">
        <w:rPr>
          <w:rFonts w:ascii="Calibri" w:hAnsi="Calibri" w:cs="Calibri"/>
          <w:i/>
          <w:lang w:val="es-MX"/>
        </w:rPr>
        <w:t xml:space="preserve"> y la presentación de los documentos requeridos establecidos por Texas </w:t>
      </w:r>
      <w:proofErr w:type="spellStart"/>
      <w:r w:rsidR="00443B25" w:rsidRPr="00443B25">
        <w:rPr>
          <w:rFonts w:ascii="Calibri" w:hAnsi="Calibri" w:cs="Calibri"/>
          <w:i/>
          <w:lang w:val="es-MX"/>
        </w:rPr>
        <w:t>Southmost</w:t>
      </w:r>
      <w:proofErr w:type="spellEnd"/>
      <w:r w:rsidR="00443B25" w:rsidRPr="00443B25">
        <w:rPr>
          <w:rFonts w:ascii="Calibri" w:hAnsi="Calibri" w:cs="Calibri"/>
          <w:i/>
          <w:lang w:val="es-MX"/>
        </w:rPr>
        <w:t xml:space="preserve"> </w:t>
      </w:r>
      <w:proofErr w:type="spellStart"/>
      <w:r w:rsidR="00443B25" w:rsidRPr="00443B25">
        <w:rPr>
          <w:rFonts w:ascii="Calibri" w:hAnsi="Calibri" w:cs="Calibri"/>
          <w:i/>
          <w:lang w:val="es-MX"/>
        </w:rPr>
        <w:t>College</w:t>
      </w:r>
      <w:proofErr w:type="spellEnd"/>
      <w:r w:rsidR="00443B25" w:rsidRPr="00443B25">
        <w:rPr>
          <w:rFonts w:ascii="Calibri" w:hAnsi="Calibri" w:cs="Calibri"/>
          <w:i/>
          <w:lang w:val="es-MX"/>
        </w:rPr>
        <w:t xml:space="preserve"> para la graduación. </w:t>
      </w:r>
      <w:proofErr w:type="spellStart"/>
      <w:r w:rsidR="00443B25" w:rsidRPr="00443B25">
        <w:rPr>
          <w:rFonts w:ascii="Calibri" w:hAnsi="Calibri" w:cs="Calibri"/>
          <w:i/>
        </w:rPr>
        <w:t>Apoyo</w:t>
      </w:r>
      <w:proofErr w:type="spellEnd"/>
      <w:r w:rsidR="00443B25" w:rsidRPr="00443B25">
        <w:rPr>
          <w:rFonts w:ascii="Calibri" w:hAnsi="Calibri" w:cs="Calibri"/>
          <w:i/>
        </w:rPr>
        <w:t xml:space="preserve"> a mi </w:t>
      </w:r>
      <w:proofErr w:type="spellStart"/>
      <w:r w:rsidR="00443B25" w:rsidRPr="00443B25">
        <w:rPr>
          <w:rFonts w:ascii="Calibri" w:hAnsi="Calibri" w:cs="Calibri"/>
          <w:i/>
        </w:rPr>
        <w:t>hijo</w:t>
      </w:r>
      <w:proofErr w:type="spellEnd"/>
      <w:r w:rsidR="00443B25" w:rsidRPr="00443B25">
        <w:rPr>
          <w:rFonts w:ascii="Calibri" w:hAnsi="Calibri" w:cs="Calibri"/>
          <w:i/>
        </w:rPr>
        <w:t xml:space="preserve"> / </w:t>
      </w:r>
      <w:proofErr w:type="spellStart"/>
      <w:r w:rsidR="00443B25" w:rsidRPr="00443B25">
        <w:rPr>
          <w:rFonts w:ascii="Calibri" w:hAnsi="Calibri" w:cs="Calibri"/>
          <w:i/>
        </w:rPr>
        <w:t>hija</w:t>
      </w:r>
      <w:proofErr w:type="spellEnd"/>
      <w:r w:rsidR="00443B25" w:rsidRPr="00443B25">
        <w:rPr>
          <w:rFonts w:ascii="Calibri" w:hAnsi="Calibri" w:cs="Calibri"/>
          <w:i/>
        </w:rPr>
        <w:t xml:space="preserve"> con </w:t>
      </w:r>
      <w:proofErr w:type="spellStart"/>
      <w:proofErr w:type="gramStart"/>
      <w:r w:rsidR="00443B25" w:rsidRPr="00443B25">
        <w:rPr>
          <w:rFonts w:ascii="Calibri" w:hAnsi="Calibri" w:cs="Calibri"/>
          <w:i/>
        </w:rPr>
        <w:t>este</w:t>
      </w:r>
      <w:proofErr w:type="spellEnd"/>
      <w:proofErr w:type="gramEnd"/>
      <w:r w:rsidR="00443B25" w:rsidRPr="00443B25">
        <w:rPr>
          <w:rFonts w:ascii="Calibri" w:hAnsi="Calibri" w:cs="Calibri"/>
          <w:i/>
        </w:rPr>
        <w:t xml:space="preserve"> </w:t>
      </w:r>
      <w:proofErr w:type="spellStart"/>
      <w:r w:rsidR="00443B25" w:rsidRPr="00443B25">
        <w:rPr>
          <w:rFonts w:ascii="Calibri" w:hAnsi="Calibri" w:cs="Calibri"/>
          <w:i/>
        </w:rPr>
        <w:t>compromiso</w:t>
      </w:r>
      <w:proofErr w:type="spellEnd"/>
      <w:r w:rsidR="00443B25" w:rsidRPr="00443B25">
        <w:rPr>
          <w:rFonts w:ascii="Calibri" w:hAnsi="Calibri" w:cs="Calibri"/>
          <w:i/>
        </w:rPr>
        <w:t>.</w:t>
      </w:r>
    </w:p>
    <w:p w:rsidR="00926B4D" w:rsidRPr="00926B4D" w:rsidRDefault="00926B4D" w:rsidP="00066526">
      <w:pPr>
        <w:jc w:val="both"/>
        <w:rPr>
          <w:rFonts w:ascii="Calibri" w:hAnsi="Calibri" w:cs="Calibri"/>
        </w:rPr>
      </w:pPr>
    </w:p>
    <w:p w:rsidR="00926B4D" w:rsidRPr="00926B4D" w:rsidRDefault="00926B4D" w:rsidP="00066526">
      <w:pPr>
        <w:jc w:val="both"/>
        <w:rPr>
          <w:rFonts w:ascii="Calibri" w:hAnsi="Calibri" w:cs="Calibri"/>
        </w:rPr>
      </w:pPr>
    </w:p>
    <w:p w:rsidR="00926B4D" w:rsidRPr="00443B25" w:rsidRDefault="00926B4D" w:rsidP="00066526">
      <w:pPr>
        <w:jc w:val="both"/>
        <w:rPr>
          <w:rFonts w:ascii="Calibri" w:hAnsi="Calibri" w:cs="Calibri"/>
          <w:i/>
          <w:lang w:val="es-MX"/>
        </w:rPr>
      </w:pPr>
      <w:r w:rsidRPr="00926B4D">
        <w:rPr>
          <w:rFonts w:ascii="Calibri" w:hAnsi="Calibri" w:cs="Calibri"/>
        </w:rPr>
        <w:t xml:space="preserve">_____ I </w:t>
      </w:r>
      <w:r w:rsidR="00443B25" w:rsidRPr="00443B25">
        <w:rPr>
          <w:rFonts w:ascii="Calibri" w:hAnsi="Calibri" w:cs="Calibri"/>
          <w:b/>
        </w:rPr>
        <w:t>decline</w:t>
      </w:r>
      <w:r w:rsidR="00AD43C6">
        <w:rPr>
          <w:rFonts w:ascii="Calibri" w:hAnsi="Calibri" w:cs="Calibri"/>
        </w:rPr>
        <w:t xml:space="preserve"> the opportunity for my son/daughter to complete an</w:t>
      </w:r>
      <w:r w:rsidRPr="00926B4D">
        <w:rPr>
          <w:rFonts w:ascii="Calibri" w:hAnsi="Calibri" w:cs="Calibri"/>
        </w:rPr>
        <w:t xml:space="preserve"> Associate’s Degree in General Studies.</w:t>
      </w:r>
      <w:r w:rsidR="00443B25">
        <w:rPr>
          <w:rFonts w:ascii="Calibri" w:hAnsi="Calibri" w:cs="Calibri"/>
        </w:rPr>
        <w:t xml:space="preserve"> </w:t>
      </w:r>
      <w:r w:rsidR="00443B25" w:rsidRPr="00443B25">
        <w:rPr>
          <w:rFonts w:ascii="Calibri" w:hAnsi="Calibri" w:cs="Calibri"/>
          <w:b/>
          <w:i/>
          <w:lang w:val="es-MX"/>
        </w:rPr>
        <w:t>Rechazo</w:t>
      </w:r>
      <w:r w:rsidR="00443B25" w:rsidRPr="00443B25">
        <w:rPr>
          <w:rFonts w:ascii="Calibri" w:hAnsi="Calibri" w:cs="Calibri"/>
          <w:i/>
          <w:lang w:val="es-MX"/>
        </w:rPr>
        <w:t xml:space="preserve"> la oportunidad de que mi hijo / hija complete un título de asociado en estudios generales.</w:t>
      </w:r>
    </w:p>
    <w:p w:rsidR="00926B4D" w:rsidRPr="00443B25" w:rsidRDefault="00926B4D" w:rsidP="00066526">
      <w:pPr>
        <w:jc w:val="both"/>
        <w:rPr>
          <w:rFonts w:ascii="Calibri" w:hAnsi="Calibri" w:cs="Calibri"/>
          <w:lang w:val="es-MX"/>
        </w:rPr>
      </w:pPr>
    </w:p>
    <w:p w:rsidR="00926B4D" w:rsidRPr="00443B25" w:rsidRDefault="00926B4D" w:rsidP="00066526">
      <w:pPr>
        <w:jc w:val="both"/>
        <w:rPr>
          <w:rFonts w:ascii="Calibri" w:hAnsi="Calibri" w:cs="Calibri"/>
          <w:lang w:val="es-MX"/>
        </w:rPr>
      </w:pPr>
    </w:p>
    <w:p w:rsidR="00926B4D" w:rsidRPr="00443B25" w:rsidRDefault="00926B4D" w:rsidP="00066526">
      <w:pPr>
        <w:jc w:val="both"/>
        <w:rPr>
          <w:rFonts w:ascii="Calibri" w:hAnsi="Calibri" w:cs="Calibri"/>
          <w:lang w:val="es-MX"/>
        </w:rPr>
      </w:pPr>
      <w:r w:rsidRPr="00443B25">
        <w:rPr>
          <w:rFonts w:ascii="Calibri" w:hAnsi="Calibri" w:cs="Calibri"/>
          <w:lang w:val="es-MX"/>
        </w:rPr>
        <w:t>__________________________________</w:t>
      </w:r>
      <w:r w:rsidRPr="00443B25">
        <w:rPr>
          <w:rFonts w:ascii="Calibri" w:hAnsi="Calibri" w:cs="Calibri"/>
          <w:lang w:val="es-MX"/>
        </w:rPr>
        <w:tab/>
      </w:r>
      <w:r w:rsidRPr="00443B25">
        <w:rPr>
          <w:rFonts w:ascii="Calibri" w:hAnsi="Calibri" w:cs="Calibri"/>
          <w:lang w:val="es-MX"/>
        </w:rPr>
        <w:tab/>
      </w:r>
      <w:r w:rsidRPr="00443B25">
        <w:rPr>
          <w:rFonts w:ascii="Calibri" w:hAnsi="Calibri" w:cs="Calibri"/>
          <w:lang w:val="es-MX"/>
        </w:rPr>
        <w:tab/>
      </w:r>
      <w:r w:rsidRPr="00443B25">
        <w:rPr>
          <w:rFonts w:ascii="Calibri" w:hAnsi="Calibri" w:cs="Calibri"/>
          <w:lang w:val="es-MX"/>
        </w:rPr>
        <w:tab/>
      </w:r>
      <w:r w:rsidRPr="00443B25">
        <w:rPr>
          <w:rFonts w:ascii="Calibri" w:hAnsi="Calibri" w:cs="Calibri"/>
          <w:lang w:val="es-MX"/>
        </w:rPr>
        <w:tab/>
      </w:r>
      <w:r w:rsidRPr="00443B25">
        <w:rPr>
          <w:rFonts w:ascii="Calibri" w:hAnsi="Calibri" w:cs="Calibri"/>
          <w:lang w:val="es-MX"/>
        </w:rPr>
        <w:tab/>
        <w:t>_____________</w:t>
      </w:r>
    </w:p>
    <w:p w:rsidR="007B3C6F" w:rsidRPr="00443B25" w:rsidRDefault="00AD43C6" w:rsidP="003B1FCD">
      <w:pPr>
        <w:jc w:val="both"/>
        <w:rPr>
          <w:rFonts w:ascii="Verdana" w:hAnsi="Verdana"/>
          <w:i/>
          <w:szCs w:val="20"/>
          <w:lang w:val="es-MX"/>
        </w:rPr>
      </w:pPr>
      <w:proofErr w:type="spellStart"/>
      <w:r w:rsidRPr="00443B25">
        <w:rPr>
          <w:rFonts w:ascii="Calibri" w:hAnsi="Calibri" w:cs="Calibri"/>
          <w:lang w:val="es-MX"/>
        </w:rPr>
        <w:t>Parent</w:t>
      </w:r>
      <w:proofErr w:type="spellEnd"/>
      <w:r w:rsidRPr="00443B25">
        <w:rPr>
          <w:rFonts w:ascii="Calibri" w:hAnsi="Calibri" w:cs="Calibri"/>
          <w:lang w:val="es-MX"/>
        </w:rPr>
        <w:t xml:space="preserve">/ </w:t>
      </w:r>
      <w:proofErr w:type="spellStart"/>
      <w:r w:rsidRPr="00443B25">
        <w:rPr>
          <w:rFonts w:ascii="Calibri" w:hAnsi="Calibri" w:cs="Calibri"/>
          <w:lang w:val="es-MX"/>
        </w:rPr>
        <w:t>Guardian</w:t>
      </w:r>
      <w:proofErr w:type="spellEnd"/>
      <w:r w:rsidRPr="00443B25">
        <w:rPr>
          <w:rFonts w:ascii="Calibri" w:hAnsi="Calibri" w:cs="Calibri"/>
          <w:lang w:val="es-MX"/>
        </w:rPr>
        <w:t xml:space="preserve"> </w:t>
      </w:r>
      <w:proofErr w:type="spellStart"/>
      <w:r w:rsidRPr="00443B25">
        <w:rPr>
          <w:rFonts w:ascii="Calibri" w:hAnsi="Calibri" w:cs="Calibri"/>
          <w:lang w:val="es-MX"/>
        </w:rPr>
        <w:t>Name</w:t>
      </w:r>
      <w:proofErr w:type="spellEnd"/>
      <w:r w:rsidR="00926B4D" w:rsidRPr="00443B25">
        <w:rPr>
          <w:rFonts w:ascii="Calibri" w:hAnsi="Calibri" w:cs="Calibri"/>
          <w:lang w:val="es-MX"/>
        </w:rPr>
        <w:t xml:space="preserve"> </w:t>
      </w:r>
      <w:r w:rsidR="00443B25" w:rsidRPr="00443B25">
        <w:rPr>
          <w:rFonts w:ascii="Calibri" w:hAnsi="Calibri" w:cs="Calibri"/>
          <w:lang w:val="es-MX"/>
        </w:rPr>
        <w:t xml:space="preserve">/ </w:t>
      </w:r>
      <w:r w:rsidR="00443B25" w:rsidRPr="00443B25">
        <w:rPr>
          <w:rFonts w:ascii="Calibri" w:hAnsi="Calibri" w:cs="Calibri"/>
          <w:i/>
          <w:lang w:val="es-MX"/>
        </w:rPr>
        <w:t>Nombre de padre</w:t>
      </w:r>
      <w:r w:rsidR="00926B4D" w:rsidRPr="00443B25">
        <w:rPr>
          <w:rFonts w:ascii="Calibri" w:hAnsi="Calibri" w:cs="Calibri"/>
          <w:i/>
          <w:lang w:val="es-MX"/>
        </w:rPr>
        <w:tab/>
      </w:r>
      <w:r w:rsidR="00443B25">
        <w:rPr>
          <w:rFonts w:ascii="Calibri" w:hAnsi="Calibri" w:cs="Calibri"/>
          <w:lang w:val="es-MX"/>
        </w:rPr>
        <w:tab/>
      </w:r>
      <w:r w:rsidR="00443B25">
        <w:rPr>
          <w:rFonts w:ascii="Calibri" w:hAnsi="Calibri" w:cs="Calibri"/>
          <w:lang w:val="es-MX"/>
        </w:rPr>
        <w:tab/>
      </w:r>
      <w:r w:rsidR="00443B25">
        <w:rPr>
          <w:rFonts w:ascii="Calibri" w:hAnsi="Calibri" w:cs="Calibri"/>
          <w:lang w:val="es-MX"/>
        </w:rPr>
        <w:tab/>
      </w:r>
      <w:r w:rsidR="00443B25">
        <w:rPr>
          <w:rFonts w:ascii="Calibri" w:hAnsi="Calibri" w:cs="Calibri"/>
          <w:lang w:val="es-MX"/>
        </w:rPr>
        <w:tab/>
      </w:r>
      <w:r w:rsidR="00443B25">
        <w:rPr>
          <w:rFonts w:ascii="Calibri" w:hAnsi="Calibri" w:cs="Calibri"/>
          <w:lang w:val="es-MX"/>
        </w:rPr>
        <w:tab/>
      </w:r>
      <w:r w:rsidR="00926B4D" w:rsidRPr="00443B25">
        <w:rPr>
          <w:rFonts w:ascii="Calibri" w:hAnsi="Calibri" w:cs="Calibri"/>
          <w:lang w:val="es-MX"/>
        </w:rPr>
        <w:t>Date</w:t>
      </w:r>
      <w:r w:rsidR="00443B25">
        <w:rPr>
          <w:rFonts w:ascii="Calibri" w:hAnsi="Calibri" w:cs="Calibri"/>
          <w:lang w:val="es-MX"/>
        </w:rPr>
        <w:t xml:space="preserve">/ </w:t>
      </w:r>
      <w:r w:rsidR="00443B25" w:rsidRPr="00443B25">
        <w:rPr>
          <w:rFonts w:ascii="Calibri" w:hAnsi="Calibri" w:cs="Calibri"/>
          <w:i/>
          <w:lang w:val="es-MX"/>
        </w:rPr>
        <w:t>Fecha</w:t>
      </w:r>
    </w:p>
    <w:sectPr w:rsidR="007B3C6F" w:rsidRPr="00443B25" w:rsidSect="00E961D2">
      <w:footerReference w:type="default" r:id="rId11"/>
      <w:pgSz w:w="12240" w:h="15840"/>
      <w:pgMar w:top="18" w:right="810" w:bottom="450" w:left="1008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0B" w:rsidRDefault="0027620B" w:rsidP="00FC200F">
      <w:r>
        <w:separator/>
      </w:r>
    </w:p>
  </w:endnote>
  <w:endnote w:type="continuationSeparator" w:id="0">
    <w:p w:rsidR="0027620B" w:rsidRDefault="0027620B" w:rsidP="00FC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1E" w:rsidRPr="008C1A27" w:rsidRDefault="004B6F1E" w:rsidP="004B6F1E">
    <w:pPr>
      <w:pStyle w:val="NormalWeb"/>
      <w:spacing w:before="0" w:beforeAutospacing="0" w:after="0" w:afterAutospacing="0"/>
      <w:jc w:val="center"/>
      <w:rPr>
        <w:rFonts w:ascii="Times" w:hAnsi="Times" w:cs="Times"/>
        <w:i/>
        <w:color w:val="000000"/>
        <w:sz w:val="20"/>
        <w:szCs w:val="16"/>
      </w:rPr>
    </w:pPr>
    <w:r w:rsidRPr="008C1A27">
      <w:rPr>
        <w:rStyle w:val="apple-style-span"/>
        <w:rFonts w:ascii="Times" w:hAnsi="Times" w:cs="Times"/>
        <w:i/>
        <w:color w:val="000000"/>
        <w:sz w:val="20"/>
        <w:szCs w:val="16"/>
      </w:rPr>
      <w:t xml:space="preserve">BISD does not discriminate on the basis of race, color, national origin, </w:t>
    </w:r>
    <w:r>
      <w:rPr>
        <w:rStyle w:val="apple-style-span"/>
        <w:rFonts w:ascii="Times" w:hAnsi="Times" w:cs="Times"/>
        <w:i/>
        <w:color w:val="000000"/>
        <w:sz w:val="20"/>
        <w:szCs w:val="16"/>
      </w:rPr>
      <w:t>gender</w:t>
    </w:r>
    <w:r w:rsidRPr="008C1A27">
      <w:rPr>
        <w:rStyle w:val="apple-style-span"/>
        <w:rFonts w:ascii="Times" w:hAnsi="Times" w:cs="Times"/>
        <w:i/>
        <w:color w:val="000000"/>
        <w:sz w:val="20"/>
        <w:szCs w:val="16"/>
      </w:rPr>
      <w:t>, religion, age, disability or genetic information in employment or provision of services, programs or activities.</w:t>
    </w:r>
  </w:p>
  <w:p w:rsidR="004B6F1E" w:rsidRPr="008C1A27" w:rsidRDefault="004B6F1E" w:rsidP="004B6F1E">
    <w:pPr>
      <w:pStyle w:val="NormalWeb"/>
      <w:spacing w:before="0" w:beforeAutospacing="0" w:after="0" w:afterAutospacing="0"/>
      <w:jc w:val="center"/>
      <w:rPr>
        <w:rFonts w:ascii="Times" w:hAnsi="Times" w:cs="Times"/>
        <w:i/>
        <w:color w:val="000000"/>
        <w:sz w:val="16"/>
        <w:szCs w:val="16"/>
      </w:rPr>
    </w:pPr>
  </w:p>
  <w:p w:rsidR="004B6F1E" w:rsidRPr="005414BA" w:rsidRDefault="004B6F1E" w:rsidP="004B6F1E">
    <w:pPr>
      <w:pStyle w:val="NormalWeb"/>
      <w:spacing w:before="0" w:beforeAutospacing="0" w:after="0" w:afterAutospacing="0"/>
      <w:jc w:val="center"/>
      <w:rPr>
        <w:rFonts w:ascii="Times" w:hAnsi="Times" w:cs="Times"/>
        <w:i/>
        <w:color w:val="000000"/>
        <w:sz w:val="20"/>
        <w:szCs w:val="16"/>
        <w:lang w:val="es-MX"/>
      </w:rPr>
    </w:pPr>
    <w:r w:rsidRPr="005414BA">
      <w:rPr>
        <w:rStyle w:val="apple-style-span"/>
        <w:rFonts w:ascii="Times" w:hAnsi="Times" w:cs="Times"/>
        <w:i/>
        <w:color w:val="000000"/>
        <w:sz w:val="20"/>
        <w:szCs w:val="16"/>
        <w:lang w:val="es-MX"/>
      </w:rPr>
      <w:t xml:space="preserve">BISD no discrimina de acuerdo a </w:t>
    </w:r>
    <w:r w:rsidR="00C97B16" w:rsidRPr="005414BA">
      <w:rPr>
        <w:rStyle w:val="apple-style-span"/>
        <w:rFonts w:ascii="Times" w:hAnsi="Times" w:cs="Times"/>
        <w:i/>
        <w:color w:val="000000"/>
        <w:sz w:val="20"/>
        <w:szCs w:val="16"/>
        <w:lang w:val="es-MX"/>
      </w:rPr>
      <w:t>raza, color, origen nacional, gé</w:t>
    </w:r>
    <w:r w:rsidRPr="005414BA">
      <w:rPr>
        <w:rStyle w:val="apple-style-span"/>
        <w:rFonts w:ascii="Times" w:hAnsi="Times" w:cs="Times"/>
        <w:i/>
        <w:color w:val="000000"/>
        <w:sz w:val="20"/>
        <w:szCs w:val="16"/>
        <w:lang w:val="es-MX"/>
      </w:rPr>
      <w:t>nero, religión, edad, información genética</w:t>
    </w:r>
    <w:r w:rsidR="00C97B16" w:rsidRPr="005414BA">
      <w:rPr>
        <w:rStyle w:val="apple-style-span"/>
        <w:rFonts w:ascii="Times" w:hAnsi="Times" w:cs="Times"/>
        <w:i/>
        <w:color w:val="000000"/>
        <w:sz w:val="20"/>
        <w:szCs w:val="16"/>
        <w:lang w:val="es-MX"/>
      </w:rPr>
      <w:t>, o incapacidad en el empleo</w:t>
    </w:r>
    <w:r w:rsidRPr="005414BA">
      <w:rPr>
        <w:rStyle w:val="apple-style-span"/>
        <w:rFonts w:ascii="Times" w:hAnsi="Times" w:cs="Times"/>
        <w:i/>
        <w:color w:val="000000"/>
        <w:sz w:val="20"/>
        <w:szCs w:val="16"/>
        <w:lang w:val="es-MX"/>
      </w:rPr>
      <w:t xml:space="preserve"> o la </w:t>
    </w:r>
    <w:r w:rsidR="00C97B16" w:rsidRPr="005414BA">
      <w:rPr>
        <w:rStyle w:val="apple-style-span"/>
        <w:rFonts w:ascii="Times" w:hAnsi="Times" w:cs="Times"/>
        <w:i/>
        <w:color w:val="000000"/>
        <w:sz w:val="20"/>
        <w:szCs w:val="16"/>
        <w:lang w:val="es-MX"/>
      </w:rPr>
      <w:t>disposició</w:t>
    </w:r>
    <w:r w:rsidRPr="005414BA">
      <w:rPr>
        <w:rStyle w:val="apple-style-span"/>
        <w:rFonts w:ascii="Times" w:hAnsi="Times" w:cs="Times"/>
        <w:i/>
        <w:color w:val="000000"/>
        <w:sz w:val="20"/>
        <w:szCs w:val="16"/>
        <w:lang w:val="es-MX"/>
      </w:rPr>
      <w:t>n de servicios, programas o actividades.</w:t>
    </w:r>
  </w:p>
  <w:p w:rsidR="004B6F1E" w:rsidRPr="005414BA" w:rsidRDefault="004B6F1E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0B" w:rsidRDefault="0027620B" w:rsidP="00FC200F">
      <w:r>
        <w:separator/>
      </w:r>
    </w:p>
  </w:footnote>
  <w:footnote w:type="continuationSeparator" w:id="0">
    <w:p w:rsidR="0027620B" w:rsidRDefault="0027620B" w:rsidP="00FC2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5567"/>
    <w:multiLevelType w:val="hybridMultilevel"/>
    <w:tmpl w:val="1606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C1622"/>
    <w:multiLevelType w:val="hybridMultilevel"/>
    <w:tmpl w:val="A778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26FC8"/>
    <w:multiLevelType w:val="multilevel"/>
    <w:tmpl w:val="4B848F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710DC"/>
    <w:multiLevelType w:val="hybridMultilevel"/>
    <w:tmpl w:val="160E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F3A81"/>
    <w:multiLevelType w:val="hybridMultilevel"/>
    <w:tmpl w:val="2C16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02A12"/>
    <w:multiLevelType w:val="hybridMultilevel"/>
    <w:tmpl w:val="844E1720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2BD8406F"/>
    <w:multiLevelType w:val="hybridMultilevel"/>
    <w:tmpl w:val="6224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B6CA3"/>
    <w:multiLevelType w:val="hybridMultilevel"/>
    <w:tmpl w:val="F2262F16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F812441"/>
    <w:multiLevelType w:val="hybridMultilevel"/>
    <w:tmpl w:val="06DC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8665E"/>
    <w:multiLevelType w:val="hybridMultilevel"/>
    <w:tmpl w:val="CC84771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971FC7"/>
    <w:multiLevelType w:val="hybridMultilevel"/>
    <w:tmpl w:val="A984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E4AB7"/>
    <w:multiLevelType w:val="hybridMultilevel"/>
    <w:tmpl w:val="01BAA9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4B1256"/>
    <w:multiLevelType w:val="hybridMultilevel"/>
    <w:tmpl w:val="5978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C079D"/>
    <w:multiLevelType w:val="hybridMultilevel"/>
    <w:tmpl w:val="61C6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B7486"/>
    <w:multiLevelType w:val="hybridMultilevel"/>
    <w:tmpl w:val="4B848F4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E0CCEF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0611B5"/>
    <w:multiLevelType w:val="hybridMultilevel"/>
    <w:tmpl w:val="F032552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9C0957"/>
    <w:multiLevelType w:val="hybridMultilevel"/>
    <w:tmpl w:val="6134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16"/>
  </w:num>
  <w:num w:numId="10">
    <w:abstractNumId w:val="8"/>
  </w:num>
  <w:num w:numId="11">
    <w:abstractNumId w:val="13"/>
  </w:num>
  <w:num w:numId="12">
    <w:abstractNumId w:val="11"/>
  </w:num>
  <w:num w:numId="13">
    <w:abstractNumId w:val="4"/>
  </w:num>
  <w:num w:numId="14">
    <w:abstractNumId w:val="10"/>
  </w:num>
  <w:num w:numId="15">
    <w:abstractNumId w:val="0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3B"/>
    <w:rsid w:val="000064B3"/>
    <w:rsid w:val="000534DA"/>
    <w:rsid w:val="00055211"/>
    <w:rsid w:val="00060B21"/>
    <w:rsid w:val="00066526"/>
    <w:rsid w:val="00066870"/>
    <w:rsid w:val="00066D05"/>
    <w:rsid w:val="000703B2"/>
    <w:rsid w:val="00074385"/>
    <w:rsid w:val="000917BB"/>
    <w:rsid w:val="00091A7A"/>
    <w:rsid w:val="000A188C"/>
    <w:rsid w:val="000A3329"/>
    <w:rsid w:val="000D2373"/>
    <w:rsid w:val="000D3F45"/>
    <w:rsid w:val="000E0A40"/>
    <w:rsid w:val="000E5DE1"/>
    <w:rsid w:val="00102166"/>
    <w:rsid w:val="00105319"/>
    <w:rsid w:val="00131D3A"/>
    <w:rsid w:val="00132356"/>
    <w:rsid w:val="00135E78"/>
    <w:rsid w:val="00144140"/>
    <w:rsid w:val="00160318"/>
    <w:rsid w:val="00161F88"/>
    <w:rsid w:val="00164FD3"/>
    <w:rsid w:val="001733EE"/>
    <w:rsid w:val="00181371"/>
    <w:rsid w:val="00190E19"/>
    <w:rsid w:val="00195765"/>
    <w:rsid w:val="001A2F51"/>
    <w:rsid w:val="001B51D6"/>
    <w:rsid w:val="001E4AA7"/>
    <w:rsid w:val="001F0D98"/>
    <w:rsid w:val="002155CC"/>
    <w:rsid w:val="00222137"/>
    <w:rsid w:val="002368F3"/>
    <w:rsid w:val="00242FCF"/>
    <w:rsid w:val="00266674"/>
    <w:rsid w:val="00271DFB"/>
    <w:rsid w:val="00275B35"/>
    <w:rsid w:val="0027620B"/>
    <w:rsid w:val="00284420"/>
    <w:rsid w:val="00286226"/>
    <w:rsid w:val="002A3899"/>
    <w:rsid w:val="002B6A8D"/>
    <w:rsid w:val="002C4F81"/>
    <w:rsid w:val="002F206C"/>
    <w:rsid w:val="002F217E"/>
    <w:rsid w:val="0030136C"/>
    <w:rsid w:val="00302523"/>
    <w:rsid w:val="003343CE"/>
    <w:rsid w:val="00343143"/>
    <w:rsid w:val="003457B5"/>
    <w:rsid w:val="00350CF6"/>
    <w:rsid w:val="00367457"/>
    <w:rsid w:val="003853C7"/>
    <w:rsid w:val="003B1FCD"/>
    <w:rsid w:val="003B3A20"/>
    <w:rsid w:val="003B4D61"/>
    <w:rsid w:val="003F2DA2"/>
    <w:rsid w:val="00401F37"/>
    <w:rsid w:val="00401F8C"/>
    <w:rsid w:val="004046FE"/>
    <w:rsid w:val="004074B2"/>
    <w:rsid w:val="004132FB"/>
    <w:rsid w:val="004136F1"/>
    <w:rsid w:val="00414CBC"/>
    <w:rsid w:val="0042483B"/>
    <w:rsid w:val="00424D5A"/>
    <w:rsid w:val="004270BC"/>
    <w:rsid w:val="00431927"/>
    <w:rsid w:val="00436113"/>
    <w:rsid w:val="00443B25"/>
    <w:rsid w:val="0044654B"/>
    <w:rsid w:val="00456182"/>
    <w:rsid w:val="004607D2"/>
    <w:rsid w:val="004664FD"/>
    <w:rsid w:val="004B6F1E"/>
    <w:rsid w:val="004D0F0C"/>
    <w:rsid w:val="00506426"/>
    <w:rsid w:val="00510DF5"/>
    <w:rsid w:val="005124F4"/>
    <w:rsid w:val="00514174"/>
    <w:rsid w:val="00515F51"/>
    <w:rsid w:val="00522FB1"/>
    <w:rsid w:val="005414BA"/>
    <w:rsid w:val="00546555"/>
    <w:rsid w:val="00564417"/>
    <w:rsid w:val="00592AC6"/>
    <w:rsid w:val="005A5B36"/>
    <w:rsid w:val="005E6462"/>
    <w:rsid w:val="005F7BF7"/>
    <w:rsid w:val="006035B0"/>
    <w:rsid w:val="006038BD"/>
    <w:rsid w:val="0060565B"/>
    <w:rsid w:val="00606F93"/>
    <w:rsid w:val="0062031F"/>
    <w:rsid w:val="006348B5"/>
    <w:rsid w:val="006357A8"/>
    <w:rsid w:val="00642365"/>
    <w:rsid w:val="00656ED7"/>
    <w:rsid w:val="00682DC2"/>
    <w:rsid w:val="006A020D"/>
    <w:rsid w:val="006A13BB"/>
    <w:rsid w:val="006B636A"/>
    <w:rsid w:val="006C6AEF"/>
    <w:rsid w:val="006D4073"/>
    <w:rsid w:val="006F5ADF"/>
    <w:rsid w:val="007009EB"/>
    <w:rsid w:val="0070420C"/>
    <w:rsid w:val="00716B3F"/>
    <w:rsid w:val="00720486"/>
    <w:rsid w:val="007430E8"/>
    <w:rsid w:val="00781B9E"/>
    <w:rsid w:val="007844B5"/>
    <w:rsid w:val="007B3C6F"/>
    <w:rsid w:val="007C3786"/>
    <w:rsid w:val="007C3A62"/>
    <w:rsid w:val="007C3F53"/>
    <w:rsid w:val="007D4253"/>
    <w:rsid w:val="007D4C2C"/>
    <w:rsid w:val="007E61DE"/>
    <w:rsid w:val="007F2079"/>
    <w:rsid w:val="007F6BCA"/>
    <w:rsid w:val="00803A0E"/>
    <w:rsid w:val="00831B93"/>
    <w:rsid w:val="00832F25"/>
    <w:rsid w:val="00834FC1"/>
    <w:rsid w:val="00844B7D"/>
    <w:rsid w:val="00846BAA"/>
    <w:rsid w:val="00872453"/>
    <w:rsid w:val="0088366C"/>
    <w:rsid w:val="00891ABA"/>
    <w:rsid w:val="008A4005"/>
    <w:rsid w:val="008C405D"/>
    <w:rsid w:val="008D766D"/>
    <w:rsid w:val="008E7401"/>
    <w:rsid w:val="009135EE"/>
    <w:rsid w:val="009216BA"/>
    <w:rsid w:val="00926B4D"/>
    <w:rsid w:val="00962A6A"/>
    <w:rsid w:val="009D0185"/>
    <w:rsid w:val="009F0DEC"/>
    <w:rsid w:val="00A8631A"/>
    <w:rsid w:val="00AD43C6"/>
    <w:rsid w:val="00AE16E5"/>
    <w:rsid w:val="00AE4877"/>
    <w:rsid w:val="00AE58B9"/>
    <w:rsid w:val="00AF213B"/>
    <w:rsid w:val="00AF6B03"/>
    <w:rsid w:val="00AF714E"/>
    <w:rsid w:val="00AF7CDB"/>
    <w:rsid w:val="00B218D8"/>
    <w:rsid w:val="00B461A8"/>
    <w:rsid w:val="00B55724"/>
    <w:rsid w:val="00B6008D"/>
    <w:rsid w:val="00B74229"/>
    <w:rsid w:val="00B8237F"/>
    <w:rsid w:val="00BB18A7"/>
    <w:rsid w:val="00BC7715"/>
    <w:rsid w:val="00BC77B9"/>
    <w:rsid w:val="00BD10F5"/>
    <w:rsid w:val="00BF3B61"/>
    <w:rsid w:val="00BF53E8"/>
    <w:rsid w:val="00C028BC"/>
    <w:rsid w:val="00C060A8"/>
    <w:rsid w:val="00C33AD8"/>
    <w:rsid w:val="00C35893"/>
    <w:rsid w:val="00C3792B"/>
    <w:rsid w:val="00C57EB8"/>
    <w:rsid w:val="00C67A6C"/>
    <w:rsid w:val="00C67CBC"/>
    <w:rsid w:val="00C70910"/>
    <w:rsid w:val="00C97B16"/>
    <w:rsid w:val="00C97E4B"/>
    <w:rsid w:val="00CB43D4"/>
    <w:rsid w:val="00CB541E"/>
    <w:rsid w:val="00CF71AE"/>
    <w:rsid w:val="00D33900"/>
    <w:rsid w:val="00D34F29"/>
    <w:rsid w:val="00D57B1E"/>
    <w:rsid w:val="00DA2736"/>
    <w:rsid w:val="00DB06C1"/>
    <w:rsid w:val="00DB4652"/>
    <w:rsid w:val="00DC3A54"/>
    <w:rsid w:val="00DC697A"/>
    <w:rsid w:val="00DD0127"/>
    <w:rsid w:val="00DD36EF"/>
    <w:rsid w:val="00DD6A66"/>
    <w:rsid w:val="00DF3D7C"/>
    <w:rsid w:val="00E308A5"/>
    <w:rsid w:val="00E36DF3"/>
    <w:rsid w:val="00E512F6"/>
    <w:rsid w:val="00E56E57"/>
    <w:rsid w:val="00E57AEA"/>
    <w:rsid w:val="00E74D8C"/>
    <w:rsid w:val="00E80970"/>
    <w:rsid w:val="00E90F94"/>
    <w:rsid w:val="00E961D2"/>
    <w:rsid w:val="00EB49AE"/>
    <w:rsid w:val="00EC0BA5"/>
    <w:rsid w:val="00ED1C8C"/>
    <w:rsid w:val="00EE79C4"/>
    <w:rsid w:val="00EF6B5E"/>
    <w:rsid w:val="00F14BEB"/>
    <w:rsid w:val="00F20DF5"/>
    <w:rsid w:val="00F521D4"/>
    <w:rsid w:val="00F76CE5"/>
    <w:rsid w:val="00F91C88"/>
    <w:rsid w:val="00FB0CC1"/>
    <w:rsid w:val="00FC0A44"/>
    <w:rsid w:val="00FC0F59"/>
    <w:rsid w:val="00FC200F"/>
    <w:rsid w:val="00FD25C4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90,green,#060"/>
    </o:shapedefaults>
    <o:shapelayout v:ext="edit">
      <o:idmap v:ext="edit" data="1"/>
    </o:shapelayout>
  </w:shapeDefaults>
  <w:decimalSymbol w:val="."/>
  <w:listSeparator w:val=","/>
  <w14:docId w14:val="2B4FD4F5"/>
  <w15:chartTrackingRefBased/>
  <w15:docId w15:val="{5FA72B5C-C660-4F1C-8997-4C19BFED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3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F213B"/>
    <w:rPr>
      <w:b/>
      <w:bCs/>
    </w:rPr>
  </w:style>
  <w:style w:type="paragraph" w:styleId="BalloonText">
    <w:name w:val="Balloon Text"/>
    <w:basedOn w:val="Normal"/>
    <w:semiHidden/>
    <w:rsid w:val="00AF213B"/>
    <w:rPr>
      <w:rFonts w:ascii="Tahoma" w:hAnsi="Tahoma" w:cs="Tahoma"/>
      <w:sz w:val="16"/>
      <w:szCs w:val="16"/>
    </w:rPr>
  </w:style>
  <w:style w:type="paragraph" w:styleId="HTMLAddress">
    <w:name w:val="HTML Address"/>
    <w:basedOn w:val="Normal"/>
    <w:rsid w:val="0044654B"/>
    <w:rPr>
      <w:i/>
      <w:iCs/>
    </w:rPr>
  </w:style>
  <w:style w:type="character" w:styleId="Hyperlink">
    <w:name w:val="Hyperlink"/>
    <w:rsid w:val="00074385"/>
    <w:rPr>
      <w:color w:val="0000FF"/>
      <w:u w:val="single"/>
    </w:rPr>
  </w:style>
  <w:style w:type="paragraph" w:styleId="Header">
    <w:name w:val="header"/>
    <w:basedOn w:val="Normal"/>
    <w:link w:val="HeaderChar"/>
    <w:rsid w:val="00FC20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C200F"/>
    <w:rPr>
      <w:sz w:val="24"/>
      <w:szCs w:val="24"/>
    </w:rPr>
  </w:style>
  <w:style w:type="paragraph" w:styleId="Footer">
    <w:name w:val="footer"/>
    <w:basedOn w:val="Normal"/>
    <w:link w:val="FooterChar"/>
    <w:rsid w:val="00FC20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C200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76CE5"/>
    <w:pPr>
      <w:spacing w:before="100" w:beforeAutospacing="1" w:after="100" w:afterAutospacing="1"/>
    </w:pPr>
    <w:rPr>
      <w:rFonts w:eastAsia="Calibri"/>
    </w:rPr>
  </w:style>
  <w:style w:type="character" w:customStyle="1" w:styleId="apple-style-span">
    <w:name w:val="apple-style-span"/>
    <w:rsid w:val="00F76CE5"/>
  </w:style>
  <w:style w:type="table" w:styleId="TableGrid">
    <w:name w:val="Table Grid"/>
    <w:basedOn w:val="TableNormal"/>
    <w:uiPriority w:val="39"/>
    <w:rsid w:val="000E5DE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697B-5896-4889-A9A7-517945E0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Brownsville Independent School District</vt:lpstr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Brownsville Independent School District</dc:title>
  <dc:subject/>
  <dc:creator>USER</dc:creator>
  <cp:keywords/>
  <cp:lastModifiedBy>Melissa J. De La Torre</cp:lastModifiedBy>
  <cp:revision>10</cp:revision>
  <cp:lastPrinted>2020-03-03T15:53:00Z</cp:lastPrinted>
  <dcterms:created xsi:type="dcterms:W3CDTF">2020-02-18T22:18:00Z</dcterms:created>
  <dcterms:modified xsi:type="dcterms:W3CDTF">2020-03-03T16:13:00Z</dcterms:modified>
</cp:coreProperties>
</file>